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59E" w:rsidRPr="00F6637F" w:rsidRDefault="00C3759E" w:rsidP="00C3759E">
      <w:pPr>
        <w:widowControl w:val="0"/>
        <w:spacing w:after="0" w:line="280" w:lineRule="exact"/>
        <w:rPr>
          <w:rFonts w:ascii="Times New Roman" w:eastAsia="Times New Roman" w:hAnsi="Times New Roman"/>
          <w:sz w:val="30"/>
          <w:szCs w:val="30"/>
          <w:lang w:eastAsia="ru-RU"/>
        </w:rPr>
      </w:pPr>
      <w:r w:rsidRPr="00F6637F">
        <w:rPr>
          <w:rFonts w:ascii="Times New Roman" w:eastAsia="Times New Roman" w:hAnsi="Times New Roman"/>
          <w:sz w:val="30"/>
          <w:szCs w:val="30"/>
          <w:lang w:eastAsia="ru-RU"/>
        </w:rPr>
        <w:t>МАТЕРИАЛЫ</w:t>
      </w:r>
    </w:p>
    <w:p w:rsidR="00C3759E" w:rsidRPr="00F6637F" w:rsidRDefault="00C3759E" w:rsidP="00C3759E">
      <w:pPr>
        <w:widowControl w:val="0"/>
        <w:spacing w:after="0" w:line="280" w:lineRule="exact"/>
        <w:rPr>
          <w:rFonts w:ascii="Times New Roman" w:eastAsia="Times New Roman" w:hAnsi="Times New Roman"/>
          <w:sz w:val="30"/>
          <w:szCs w:val="30"/>
          <w:lang w:eastAsia="ru-RU"/>
        </w:rPr>
      </w:pPr>
      <w:r w:rsidRPr="00F6637F">
        <w:rPr>
          <w:rFonts w:ascii="Times New Roman" w:eastAsia="Times New Roman" w:hAnsi="Times New Roman"/>
          <w:sz w:val="30"/>
          <w:szCs w:val="30"/>
          <w:lang w:eastAsia="ru-RU"/>
        </w:rPr>
        <w:t>для членов информационно-пропагандистских групп</w:t>
      </w:r>
    </w:p>
    <w:p w:rsidR="00C3759E" w:rsidRPr="00F6637F" w:rsidRDefault="00C3759E" w:rsidP="00C3759E">
      <w:pPr>
        <w:widowControl w:val="0"/>
        <w:overflowPunct w:val="0"/>
        <w:autoSpaceDE w:val="0"/>
        <w:autoSpaceDN w:val="0"/>
        <w:adjustRightInd w:val="0"/>
        <w:spacing w:before="120" w:after="0" w:line="280" w:lineRule="exact"/>
        <w:jc w:val="both"/>
        <w:rPr>
          <w:rFonts w:ascii="Times New Roman" w:hAnsi="Times New Roman"/>
          <w:sz w:val="30"/>
          <w:szCs w:val="30"/>
          <w:lang w:eastAsia="ru-RU"/>
        </w:rPr>
      </w:pPr>
      <w:r w:rsidRPr="00F6637F">
        <w:rPr>
          <w:rFonts w:ascii="Times New Roman" w:hAnsi="Times New Roman"/>
          <w:sz w:val="30"/>
          <w:szCs w:val="30"/>
          <w:lang w:eastAsia="ru-RU"/>
        </w:rPr>
        <w:t>(ноябрь 2019 г.)</w:t>
      </w:r>
    </w:p>
    <w:p w:rsidR="00C3759E" w:rsidRPr="00F6637F" w:rsidRDefault="00C3759E" w:rsidP="00C3759E">
      <w:pPr>
        <w:widowControl w:val="0"/>
        <w:spacing w:after="0" w:line="280" w:lineRule="exact"/>
        <w:ind w:right="4814"/>
        <w:jc w:val="both"/>
        <w:rPr>
          <w:rFonts w:ascii="Times New Roman" w:eastAsia="Times New Roman" w:hAnsi="Times New Roman"/>
          <w:sz w:val="30"/>
          <w:szCs w:val="30"/>
          <w:lang w:eastAsia="ru-RU"/>
        </w:rPr>
      </w:pPr>
      <w:bookmarkStart w:id="0" w:name="_GoBack"/>
      <w:bookmarkEnd w:id="0"/>
    </w:p>
    <w:p w:rsidR="00C3759E" w:rsidRPr="00F6637F" w:rsidRDefault="00C3759E" w:rsidP="00C3759E">
      <w:pPr>
        <w:widowControl w:val="0"/>
        <w:spacing w:after="0" w:line="240" w:lineRule="auto"/>
        <w:jc w:val="center"/>
        <w:rPr>
          <w:rFonts w:ascii="Times New Roman" w:hAnsi="Times New Roman"/>
          <w:b/>
          <w:sz w:val="30"/>
          <w:szCs w:val="30"/>
          <w:shd w:val="clear" w:color="auto" w:fill="FFFFFF"/>
        </w:rPr>
      </w:pPr>
      <w:r w:rsidRPr="00F6637F">
        <w:rPr>
          <w:rFonts w:ascii="Times New Roman" w:hAnsi="Times New Roman"/>
          <w:b/>
          <w:sz w:val="30"/>
          <w:szCs w:val="30"/>
          <w:shd w:val="clear" w:color="auto" w:fill="FFFFFF"/>
        </w:rPr>
        <w:t>РАЗВИТИЕ СОЦИАЛЬНОЙ ИНФРАСТРУКТУРЫ РЕГИОНОВ БЕЛАРУСИ В ИНТЕРЕСАХ КОМФОРТНОГО</w:t>
      </w:r>
    </w:p>
    <w:p w:rsidR="00C3759E" w:rsidRPr="00F6637F" w:rsidRDefault="00C3759E" w:rsidP="00C3759E">
      <w:pPr>
        <w:widowControl w:val="0"/>
        <w:spacing w:after="0" w:line="240" w:lineRule="auto"/>
        <w:jc w:val="center"/>
        <w:rPr>
          <w:rFonts w:ascii="Times New Roman" w:hAnsi="Times New Roman"/>
          <w:b/>
          <w:sz w:val="30"/>
          <w:szCs w:val="30"/>
        </w:rPr>
      </w:pPr>
      <w:r w:rsidRPr="00F6637F">
        <w:rPr>
          <w:rFonts w:ascii="Times New Roman" w:hAnsi="Times New Roman"/>
          <w:b/>
          <w:sz w:val="30"/>
          <w:szCs w:val="30"/>
          <w:shd w:val="clear" w:color="auto" w:fill="FFFFFF"/>
        </w:rPr>
        <w:t>ПРОЖИВАНИЯ ГРАЖДАН</w:t>
      </w:r>
    </w:p>
    <w:p w:rsidR="00ED7D31" w:rsidRPr="00F6637F" w:rsidRDefault="00ED7D31" w:rsidP="00ED7D31">
      <w:pPr>
        <w:widowControl w:val="0"/>
        <w:overflowPunct w:val="0"/>
        <w:autoSpaceDE w:val="0"/>
        <w:autoSpaceDN w:val="0"/>
        <w:adjustRightInd w:val="0"/>
        <w:spacing w:after="0" w:line="280" w:lineRule="exact"/>
        <w:jc w:val="center"/>
        <w:rPr>
          <w:rFonts w:ascii="Times New Roman" w:eastAsia="Times New Roman" w:hAnsi="Times New Roman"/>
          <w:sz w:val="30"/>
          <w:szCs w:val="30"/>
          <w:lang w:eastAsia="ru-RU"/>
        </w:rPr>
      </w:pPr>
    </w:p>
    <w:p w:rsidR="00B67D85" w:rsidRPr="00F6637F" w:rsidRDefault="00B67D85" w:rsidP="00B67D85">
      <w:pPr>
        <w:spacing w:after="0" w:line="240" w:lineRule="auto"/>
        <w:ind w:firstLine="709"/>
        <w:jc w:val="both"/>
        <w:rPr>
          <w:rFonts w:ascii="Times New Roman" w:hAnsi="Times New Roman"/>
          <w:b/>
          <w:sz w:val="30"/>
          <w:szCs w:val="30"/>
        </w:rPr>
      </w:pPr>
      <w:r w:rsidRPr="00F6637F">
        <w:rPr>
          <w:rFonts w:ascii="Times New Roman" w:hAnsi="Times New Roman"/>
          <w:sz w:val="30"/>
          <w:szCs w:val="30"/>
        </w:rPr>
        <w:t xml:space="preserve">Президент Республики Беларусь А.Г.Лукашенко в ходе ежегодного Послания к белорусскому народу и Национальному собранию Республики Беларусь подчеркнул: «У нас очень компактная страна. И разделительных линий, особенно по социально-экономическим признакам и условиям жизни, не может быть по определению. Мы не раз говорили о равномерном развитии территорий. В регионах проживает большая часть населения Беларуси. Поэтому </w:t>
      </w:r>
      <w:r w:rsidRPr="00F6637F">
        <w:rPr>
          <w:rFonts w:ascii="Times New Roman" w:hAnsi="Times New Roman"/>
          <w:b/>
          <w:sz w:val="30"/>
          <w:szCs w:val="30"/>
        </w:rPr>
        <w:t xml:space="preserve">наша цель – создание комфортной жизни в каждом уголке страны». </w:t>
      </w:r>
    </w:p>
    <w:p w:rsidR="00B67D85" w:rsidRPr="00F6637F" w:rsidRDefault="00B67D85" w:rsidP="007069C2">
      <w:pPr>
        <w:spacing w:after="0" w:line="240" w:lineRule="auto"/>
        <w:ind w:firstLine="709"/>
        <w:jc w:val="both"/>
        <w:rPr>
          <w:rFonts w:ascii="Times New Roman" w:hAnsi="Times New Roman"/>
          <w:sz w:val="30"/>
          <w:szCs w:val="30"/>
        </w:rPr>
      </w:pPr>
      <w:r w:rsidRPr="00F6637F">
        <w:rPr>
          <w:rFonts w:ascii="Times New Roman" w:hAnsi="Times New Roman"/>
          <w:spacing w:val="-4"/>
          <w:kern w:val="30"/>
          <w:sz w:val="30"/>
          <w:szCs w:val="30"/>
        </w:rPr>
        <w:t xml:space="preserve">Глава государства акцентирует внимание, что «отдельный вопрос – </w:t>
      </w:r>
      <w:r w:rsidRPr="00F6637F">
        <w:rPr>
          <w:rFonts w:ascii="Times New Roman" w:hAnsi="Times New Roman"/>
          <w:b/>
          <w:bCs/>
          <w:spacing w:val="-4"/>
          <w:kern w:val="30"/>
          <w:sz w:val="30"/>
          <w:szCs w:val="30"/>
        </w:rPr>
        <w:t>развитие</w:t>
      </w:r>
      <w:r w:rsidRPr="00F6637F">
        <w:rPr>
          <w:rFonts w:ascii="Times New Roman" w:hAnsi="Times New Roman"/>
          <w:b/>
          <w:bCs/>
          <w:sz w:val="30"/>
          <w:szCs w:val="30"/>
        </w:rPr>
        <w:t xml:space="preserve"> инфраструктуры</w:t>
      </w:r>
      <w:r w:rsidRPr="00F6637F">
        <w:rPr>
          <w:rFonts w:ascii="Times New Roman" w:hAnsi="Times New Roman"/>
          <w:sz w:val="30"/>
          <w:szCs w:val="30"/>
        </w:rPr>
        <w:t xml:space="preserve">. </w:t>
      </w:r>
      <w:r w:rsidRPr="00F6637F">
        <w:rPr>
          <w:rFonts w:ascii="Times New Roman" w:hAnsi="Times New Roman"/>
          <w:b/>
          <w:sz w:val="30"/>
          <w:szCs w:val="30"/>
        </w:rPr>
        <w:t>Комфортные условия проживания – вот основа социальных стандартов и главный критерий успешного завершения региональных проектов.</w:t>
      </w:r>
      <w:r w:rsidRPr="00F6637F">
        <w:rPr>
          <w:rFonts w:ascii="Times New Roman" w:hAnsi="Times New Roman"/>
          <w:sz w:val="30"/>
          <w:szCs w:val="30"/>
        </w:rPr>
        <w:t xml:space="preserve"> </w:t>
      </w:r>
    </w:p>
    <w:p w:rsidR="00D664E0" w:rsidRDefault="007069C2" w:rsidP="00F6637F">
      <w:pPr>
        <w:spacing w:after="0" w:line="240" w:lineRule="auto"/>
        <w:ind w:firstLine="709"/>
        <w:jc w:val="both"/>
        <w:rPr>
          <w:rFonts w:ascii="Times New Roman" w:hAnsi="Times New Roman"/>
          <w:sz w:val="30"/>
          <w:szCs w:val="30"/>
        </w:rPr>
      </w:pPr>
      <w:r>
        <w:rPr>
          <w:rFonts w:ascii="Times New Roman" w:hAnsi="Times New Roman"/>
          <w:sz w:val="30"/>
          <w:szCs w:val="30"/>
        </w:rPr>
        <w:t>К</w:t>
      </w:r>
      <w:r w:rsidR="00B67D85" w:rsidRPr="00F6637F">
        <w:rPr>
          <w:rFonts w:ascii="Times New Roman" w:hAnsi="Times New Roman"/>
          <w:sz w:val="30"/>
          <w:szCs w:val="30"/>
        </w:rPr>
        <w:t xml:space="preserve"> социальной инфраструктуре относятся объекты:</w:t>
      </w:r>
      <w:r w:rsidR="00F6637F">
        <w:rPr>
          <w:rFonts w:ascii="Times New Roman" w:hAnsi="Times New Roman"/>
          <w:sz w:val="30"/>
          <w:szCs w:val="30"/>
        </w:rPr>
        <w:t xml:space="preserve"> </w:t>
      </w:r>
    </w:p>
    <w:p w:rsidR="00D664E0" w:rsidRDefault="00B67D85" w:rsidP="00F6637F">
      <w:pPr>
        <w:spacing w:after="0" w:line="240" w:lineRule="auto"/>
        <w:ind w:firstLine="709"/>
        <w:jc w:val="both"/>
        <w:rPr>
          <w:rFonts w:ascii="Times New Roman" w:hAnsi="Times New Roman"/>
          <w:sz w:val="30"/>
          <w:szCs w:val="30"/>
        </w:rPr>
      </w:pPr>
      <w:r w:rsidRPr="00F6637F">
        <w:rPr>
          <w:rFonts w:ascii="Times New Roman" w:hAnsi="Times New Roman"/>
          <w:b/>
          <w:sz w:val="30"/>
          <w:szCs w:val="30"/>
        </w:rPr>
        <w:t>здравоохранения</w:t>
      </w:r>
      <w:r w:rsidRPr="00F6637F">
        <w:rPr>
          <w:rFonts w:ascii="Times New Roman" w:hAnsi="Times New Roman"/>
          <w:sz w:val="30"/>
          <w:szCs w:val="30"/>
        </w:rPr>
        <w:t xml:space="preserve"> (больницы, поликлиники, амбулаторные центры, диагностические центры, санатории, здани</w:t>
      </w:r>
      <w:r w:rsidR="000A250A">
        <w:rPr>
          <w:rFonts w:ascii="Times New Roman" w:hAnsi="Times New Roman"/>
          <w:sz w:val="30"/>
          <w:szCs w:val="30"/>
        </w:rPr>
        <w:t>я скорой помощи, родильные дома</w:t>
      </w:r>
      <w:r w:rsidRPr="00F6637F">
        <w:rPr>
          <w:rFonts w:ascii="Times New Roman" w:hAnsi="Times New Roman"/>
          <w:sz w:val="30"/>
          <w:szCs w:val="30"/>
        </w:rPr>
        <w:t>);</w:t>
      </w:r>
      <w:r w:rsidR="00F6637F">
        <w:rPr>
          <w:rFonts w:ascii="Times New Roman" w:hAnsi="Times New Roman"/>
          <w:sz w:val="30"/>
          <w:szCs w:val="30"/>
        </w:rPr>
        <w:t xml:space="preserve"> </w:t>
      </w:r>
    </w:p>
    <w:p w:rsidR="00D664E0" w:rsidRPr="000A250A" w:rsidRDefault="00B67D85" w:rsidP="00F6637F">
      <w:pPr>
        <w:spacing w:after="0" w:line="240" w:lineRule="auto"/>
        <w:ind w:firstLine="709"/>
        <w:jc w:val="both"/>
        <w:rPr>
          <w:rFonts w:ascii="Times New Roman" w:hAnsi="Times New Roman"/>
          <w:sz w:val="30"/>
          <w:szCs w:val="30"/>
        </w:rPr>
      </w:pPr>
      <w:r w:rsidRPr="000A250A">
        <w:rPr>
          <w:rFonts w:ascii="Times New Roman" w:hAnsi="Times New Roman"/>
          <w:b/>
          <w:sz w:val="30"/>
          <w:szCs w:val="30"/>
        </w:rPr>
        <w:t>образования</w:t>
      </w:r>
      <w:r w:rsidRPr="000A250A">
        <w:rPr>
          <w:rFonts w:ascii="Times New Roman" w:hAnsi="Times New Roman"/>
          <w:sz w:val="30"/>
          <w:szCs w:val="30"/>
        </w:rPr>
        <w:t xml:space="preserve"> (детские сады, центры развития ребенка, учебно-педаго</w:t>
      </w:r>
      <w:r w:rsidR="000A250A" w:rsidRPr="000A250A">
        <w:rPr>
          <w:rFonts w:ascii="Times New Roman" w:hAnsi="Times New Roman"/>
          <w:sz w:val="30"/>
          <w:szCs w:val="30"/>
        </w:rPr>
        <w:t>гические комплексы, школы</w:t>
      </w:r>
      <w:r w:rsidRPr="000A250A">
        <w:rPr>
          <w:rFonts w:ascii="Times New Roman" w:hAnsi="Times New Roman"/>
          <w:sz w:val="30"/>
          <w:szCs w:val="30"/>
        </w:rPr>
        <w:t>);</w:t>
      </w:r>
      <w:r w:rsidR="00F6637F" w:rsidRPr="000A250A">
        <w:rPr>
          <w:rFonts w:ascii="Times New Roman" w:hAnsi="Times New Roman"/>
          <w:sz w:val="30"/>
          <w:szCs w:val="30"/>
        </w:rPr>
        <w:t xml:space="preserve"> </w:t>
      </w:r>
    </w:p>
    <w:p w:rsidR="00D664E0" w:rsidRPr="000A250A" w:rsidRDefault="00B67D85" w:rsidP="00F6637F">
      <w:pPr>
        <w:spacing w:after="0" w:line="240" w:lineRule="auto"/>
        <w:ind w:firstLine="709"/>
        <w:jc w:val="both"/>
        <w:rPr>
          <w:rFonts w:ascii="Times New Roman" w:hAnsi="Times New Roman"/>
          <w:sz w:val="30"/>
          <w:szCs w:val="30"/>
        </w:rPr>
      </w:pPr>
      <w:r w:rsidRPr="000A250A">
        <w:rPr>
          <w:rFonts w:ascii="Times New Roman" w:hAnsi="Times New Roman"/>
          <w:b/>
          <w:spacing w:val="-6"/>
          <w:sz w:val="30"/>
          <w:szCs w:val="30"/>
        </w:rPr>
        <w:t>культуры и религии</w:t>
      </w:r>
      <w:r w:rsidRPr="000A250A">
        <w:rPr>
          <w:rFonts w:ascii="Times New Roman" w:hAnsi="Times New Roman"/>
          <w:spacing w:val="-6"/>
          <w:sz w:val="30"/>
          <w:szCs w:val="30"/>
        </w:rPr>
        <w:t xml:space="preserve"> (дворцы культуры, культурно-развлекательные комплексы, музейные комплексы, памятники архитектуры, галереи, центры искусств, библиотеки, церкви, соб</w:t>
      </w:r>
      <w:r w:rsidR="000A250A" w:rsidRPr="000A250A">
        <w:rPr>
          <w:rFonts w:ascii="Times New Roman" w:hAnsi="Times New Roman"/>
          <w:spacing w:val="-6"/>
          <w:sz w:val="30"/>
          <w:szCs w:val="30"/>
        </w:rPr>
        <w:t>оры</w:t>
      </w:r>
      <w:r w:rsidRPr="000A250A">
        <w:rPr>
          <w:rFonts w:ascii="Times New Roman" w:hAnsi="Times New Roman"/>
          <w:spacing w:val="-6"/>
          <w:sz w:val="30"/>
          <w:szCs w:val="30"/>
        </w:rPr>
        <w:t>);</w:t>
      </w:r>
      <w:r w:rsidR="00F6637F" w:rsidRPr="000A250A">
        <w:rPr>
          <w:rFonts w:ascii="Times New Roman" w:hAnsi="Times New Roman"/>
          <w:sz w:val="30"/>
          <w:szCs w:val="30"/>
        </w:rPr>
        <w:t xml:space="preserve"> </w:t>
      </w:r>
    </w:p>
    <w:p w:rsidR="00B67D85" w:rsidRPr="000A250A" w:rsidRDefault="00B67D85" w:rsidP="00F6637F">
      <w:pPr>
        <w:spacing w:after="0" w:line="240" w:lineRule="auto"/>
        <w:ind w:firstLine="709"/>
        <w:jc w:val="both"/>
        <w:rPr>
          <w:rFonts w:ascii="Times New Roman" w:hAnsi="Times New Roman"/>
          <w:sz w:val="30"/>
          <w:szCs w:val="30"/>
        </w:rPr>
      </w:pPr>
      <w:r w:rsidRPr="000A250A">
        <w:rPr>
          <w:rFonts w:ascii="Times New Roman" w:hAnsi="Times New Roman"/>
          <w:b/>
          <w:sz w:val="30"/>
          <w:szCs w:val="30"/>
        </w:rPr>
        <w:t>спорта и туризма</w:t>
      </w:r>
      <w:r w:rsidRPr="000A250A">
        <w:rPr>
          <w:rFonts w:ascii="Times New Roman" w:hAnsi="Times New Roman"/>
          <w:sz w:val="30"/>
          <w:szCs w:val="30"/>
        </w:rPr>
        <w:t xml:space="preserve"> (стадионы, футбольные манежи, дома спорта, плавательные бассейны, физкультурно-спортивные комплексы</w:t>
      </w:r>
      <w:r w:rsidR="00FE23AD" w:rsidRPr="000A250A">
        <w:rPr>
          <w:rFonts w:ascii="Times New Roman" w:hAnsi="Times New Roman"/>
          <w:sz w:val="30"/>
          <w:szCs w:val="30"/>
        </w:rPr>
        <w:t>)</w:t>
      </w:r>
      <w:r w:rsidRPr="000A250A">
        <w:rPr>
          <w:rFonts w:ascii="Times New Roman" w:hAnsi="Times New Roman"/>
          <w:sz w:val="30"/>
          <w:szCs w:val="30"/>
        </w:rPr>
        <w:t>.</w:t>
      </w:r>
    </w:p>
    <w:p w:rsidR="00ED7D31" w:rsidRPr="00403A83" w:rsidRDefault="00ED7D31" w:rsidP="00D02B1D">
      <w:pPr>
        <w:widowControl w:val="0"/>
        <w:overflowPunct w:val="0"/>
        <w:autoSpaceDE w:val="0"/>
        <w:autoSpaceDN w:val="0"/>
        <w:adjustRightInd w:val="0"/>
        <w:spacing w:before="240" w:after="0" w:line="240" w:lineRule="auto"/>
        <w:jc w:val="center"/>
        <w:rPr>
          <w:rFonts w:ascii="Times New Roman" w:hAnsi="Times New Roman"/>
          <w:b/>
          <w:sz w:val="30"/>
          <w:szCs w:val="30"/>
          <w:u w:val="single"/>
        </w:rPr>
      </w:pPr>
      <w:r w:rsidRPr="00403A83">
        <w:rPr>
          <w:rFonts w:ascii="Times New Roman" w:hAnsi="Times New Roman"/>
          <w:b/>
          <w:sz w:val="30"/>
          <w:szCs w:val="30"/>
          <w:u w:val="single"/>
        </w:rPr>
        <w:t xml:space="preserve">Развитие инфраструктуры системы здравоохранения </w:t>
      </w:r>
      <w:r w:rsidR="00D02B1D" w:rsidRPr="00403A83">
        <w:rPr>
          <w:rFonts w:ascii="Times New Roman" w:hAnsi="Times New Roman"/>
          <w:b/>
          <w:sz w:val="30"/>
          <w:szCs w:val="30"/>
          <w:u w:val="single"/>
        </w:rPr>
        <w:t xml:space="preserve">   Борисовского района</w:t>
      </w:r>
    </w:p>
    <w:p w:rsidR="00403A83" w:rsidRPr="004A45A2" w:rsidRDefault="00403A83" w:rsidP="004A45A2">
      <w:pPr>
        <w:jc w:val="both"/>
        <w:rPr>
          <w:rFonts w:ascii="Times New Roman" w:hAnsi="Times New Roman"/>
          <w:sz w:val="30"/>
          <w:szCs w:val="30"/>
        </w:rPr>
      </w:pPr>
      <w:r w:rsidRPr="004A45A2">
        <w:rPr>
          <w:rFonts w:ascii="Times New Roman" w:hAnsi="Times New Roman"/>
          <w:sz w:val="30"/>
          <w:szCs w:val="30"/>
        </w:rPr>
        <w:t xml:space="preserve">Учреждениями здравоохранения Борисовского района регулярно проводится   работа, направленная на достижение целевых показателей, выполнение Модели конечных результатов, объемов медицинской помощи, предоставляемых населению Борисовского района, Государственных социальных стандартов, Государственных программ, улучшение доступности и качества оказания медицинской помощи населению. </w:t>
      </w:r>
    </w:p>
    <w:p w:rsidR="00403A83" w:rsidRPr="004A45A2" w:rsidRDefault="00403A83" w:rsidP="004A45A2">
      <w:pPr>
        <w:jc w:val="both"/>
        <w:rPr>
          <w:rFonts w:ascii="Times New Roman" w:hAnsi="Times New Roman"/>
          <w:sz w:val="30"/>
          <w:szCs w:val="30"/>
        </w:rPr>
      </w:pPr>
      <w:r w:rsidRPr="004A45A2">
        <w:rPr>
          <w:rFonts w:ascii="Times New Roman" w:hAnsi="Times New Roman"/>
          <w:sz w:val="30"/>
          <w:szCs w:val="30"/>
        </w:rPr>
        <w:t>По состоянию на 1 января 2019 года численность населения района составила 180049 человек, из них в структуре городское население составляет 79,2%, сельское население 20,8%. Дети в структуре населения Борисовского района составляют 34 150 человек (19% от общей численности населения).</w:t>
      </w:r>
    </w:p>
    <w:p w:rsidR="00403A83" w:rsidRPr="004A45A2" w:rsidRDefault="00403A83" w:rsidP="00CD6F9E">
      <w:pPr>
        <w:ind w:firstLine="708"/>
        <w:jc w:val="both"/>
        <w:rPr>
          <w:rFonts w:ascii="Times New Roman" w:hAnsi="Times New Roman"/>
          <w:sz w:val="30"/>
          <w:szCs w:val="30"/>
        </w:rPr>
      </w:pPr>
      <w:r w:rsidRPr="004A45A2">
        <w:rPr>
          <w:rFonts w:ascii="Times New Roman" w:hAnsi="Times New Roman"/>
          <w:sz w:val="30"/>
          <w:szCs w:val="30"/>
        </w:rPr>
        <w:lastRenderedPageBreak/>
        <w:t xml:space="preserve">Медицинское обслуживание населения Борисовского района осуществляется учреждениями здравоохранения: «Борисовская центральная районная больница», «Борисовская больница №2», «Борисовский родильный дом» общей мощностью 1366 коек. </w:t>
      </w:r>
    </w:p>
    <w:p w:rsidR="00403A83" w:rsidRPr="004A45A2" w:rsidRDefault="00403A83" w:rsidP="004A45A2">
      <w:pPr>
        <w:jc w:val="both"/>
        <w:rPr>
          <w:rFonts w:ascii="Times New Roman" w:hAnsi="Times New Roman"/>
          <w:sz w:val="30"/>
          <w:szCs w:val="30"/>
        </w:rPr>
      </w:pPr>
      <w:r w:rsidRPr="004A45A2">
        <w:rPr>
          <w:rFonts w:ascii="Times New Roman" w:hAnsi="Times New Roman"/>
          <w:b/>
          <w:sz w:val="30"/>
          <w:szCs w:val="30"/>
        </w:rPr>
        <w:t xml:space="preserve">        </w:t>
      </w:r>
      <w:r w:rsidRPr="004A45A2">
        <w:rPr>
          <w:rFonts w:ascii="Times New Roman" w:hAnsi="Times New Roman"/>
          <w:sz w:val="30"/>
          <w:szCs w:val="30"/>
        </w:rPr>
        <w:t>В состав Борисовской ЦРБ</w:t>
      </w:r>
      <w:r w:rsidRPr="004A45A2">
        <w:rPr>
          <w:rFonts w:ascii="Times New Roman" w:hAnsi="Times New Roman"/>
          <w:b/>
          <w:sz w:val="30"/>
          <w:szCs w:val="30"/>
        </w:rPr>
        <w:t xml:space="preserve"> </w:t>
      </w:r>
      <w:r w:rsidRPr="004A45A2">
        <w:rPr>
          <w:rFonts w:ascii="Times New Roman" w:hAnsi="Times New Roman"/>
          <w:sz w:val="30"/>
          <w:szCs w:val="30"/>
        </w:rPr>
        <w:t>входят: больничный стационар на 507 коек, 5 поликлиник, в том числе одна детская, кожно-венерологический диспансер, психоневрологический диспансер, стоматологическая поликлиника, детская стоматологическая поликлиника, станция скорой и неотложной медицинской помощи, станция переливания крови.</w:t>
      </w:r>
    </w:p>
    <w:p w:rsidR="00403A83" w:rsidRPr="004A45A2" w:rsidRDefault="00403A83" w:rsidP="00CD6F9E">
      <w:pPr>
        <w:ind w:firstLine="708"/>
        <w:jc w:val="both"/>
        <w:rPr>
          <w:rFonts w:ascii="Times New Roman" w:hAnsi="Times New Roman"/>
          <w:sz w:val="30"/>
          <w:szCs w:val="30"/>
        </w:rPr>
      </w:pPr>
      <w:r w:rsidRPr="004A45A2">
        <w:rPr>
          <w:rFonts w:ascii="Times New Roman" w:hAnsi="Times New Roman"/>
          <w:sz w:val="30"/>
          <w:szCs w:val="30"/>
        </w:rPr>
        <w:t>В состав Борисовской больницы №2 входят: больничный стационар на 244 койки, инфекционная больница на 204 койки, Ганцевичская участковая больница на 35 коек, Велятичская участковая больница на 25 коек, Зембинская участковая больница на 80 коек (из них 30 коек сестринского ухода), Лошницкая участковая больница на 50 коек, Холхолицкая больница сестринского ухода на 15 коек, поликлиника № 5, 9 амбулаторий, в том числе 8 амбулаторий врача общей практики, 25 фельдшерско-акушерских пунктов (далее - ФАП) (средняя численность жителей, обслуживаемых ФАПами - 581 человек) мощностью 725 посещений в смену.</w:t>
      </w:r>
    </w:p>
    <w:p w:rsidR="00403A83" w:rsidRPr="004A45A2" w:rsidRDefault="00403A83" w:rsidP="004A45A2">
      <w:pPr>
        <w:jc w:val="both"/>
        <w:rPr>
          <w:rFonts w:ascii="Times New Roman" w:hAnsi="Times New Roman"/>
          <w:sz w:val="30"/>
          <w:szCs w:val="30"/>
        </w:rPr>
      </w:pPr>
      <w:r w:rsidRPr="004A45A2">
        <w:rPr>
          <w:rFonts w:ascii="Times New Roman" w:hAnsi="Times New Roman"/>
          <w:sz w:val="30"/>
          <w:szCs w:val="30"/>
        </w:rPr>
        <w:t>Медико-социальную помощь оказывают в Холхолицкой больнице сестринского ухода на 15 коек, отделении Зембинской участковой больницы на 30 коек.</w:t>
      </w:r>
    </w:p>
    <w:p w:rsidR="00403A83" w:rsidRPr="004A45A2" w:rsidRDefault="00403A83" w:rsidP="00CD6F9E">
      <w:pPr>
        <w:ind w:firstLine="708"/>
        <w:jc w:val="both"/>
        <w:rPr>
          <w:rFonts w:ascii="Times New Roman" w:hAnsi="Times New Roman"/>
          <w:sz w:val="30"/>
          <w:szCs w:val="30"/>
        </w:rPr>
      </w:pPr>
      <w:r w:rsidRPr="004A45A2">
        <w:rPr>
          <w:rFonts w:ascii="Times New Roman" w:hAnsi="Times New Roman"/>
          <w:sz w:val="30"/>
          <w:szCs w:val="30"/>
        </w:rPr>
        <w:t>В состав Борисовского родильного дома на 206 коек входят: стационар и 2 женские консультации на 130 посещений в смену.</w:t>
      </w:r>
      <w:r w:rsidRPr="004A45A2">
        <w:rPr>
          <w:rFonts w:ascii="Times New Roman" w:hAnsi="Times New Roman"/>
          <w:color w:val="7030A0"/>
          <w:sz w:val="30"/>
          <w:szCs w:val="30"/>
        </w:rPr>
        <w:t xml:space="preserve"> </w:t>
      </w:r>
      <w:r w:rsidRPr="004A45A2">
        <w:rPr>
          <w:rFonts w:ascii="Times New Roman" w:hAnsi="Times New Roman"/>
          <w:sz w:val="30"/>
          <w:szCs w:val="30"/>
        </w:rPr>
        <w:t>Борисовский родильный дом является перинатальным центром второго уровня для районов: Березинский, Крупский, г. Жодино, Смолевичский, Логойский, Червенский, Пуховичский.</w:t>
      </w:r>
    </w:p>
    <w:p w:rsidR="00403A83" w:rsidRPr="004A45A2" w:rsidRDefault="00403A83" w:rsidP="00CD6F9E">
      <w:pPr>
        <w:ind w:firstLine="708"/>
        <w:jc w:val="both"/>
        <w:rPr>
          <w:rFonts w:ascii="Times New Roman" w:hAnsi="Times New Roman"/>
          <w:i/>
          <w:sz w:val="30"/>
          <w:szCs w:val="30"/>
        </w:rPr>
      </w:pPr>
      <w:r w:rsidRPr="004A45A2">
        <w:rPr>
          <w:rFonts w:ascii="Times New Roman" w:hAnsi="Times New Roman"/>
          <w:i/>
          <w:sz w:val="30"/>
          <w:szCs w:val="30"/>
        </w:rPr>
        <w:t xml:space="preserve">Во исполнение приказа главного управления по здравоохранению от 13.10.2014 № 331 «О мерах по дальнейшему усовершенствованию специализированной медицинской помощи населению Минской области» учреждения здравоохранения Борисовского района выполняют мероприятия по оказанию специализированной медицинской помощи: урологической для районов: Березинский, Крупский, </w:t>
      </w:r>
      <w:proofErr w:type="spellStart"/>
      <w:r w:rsidRPr="004A45A2">
        <w:rPr>
          <w:rFonts w:ascii="Times New Roman" w:hAnsi="Times New Roman"/>
          <w:i/>
          <w:sz w:val="30"/>
          <w:szCs w:val="30"/>
        </w:rPr>
        <w:t>г.Жодино</w:t>
      </w:r>
      <w:proofErr w:type="spellEnd"/>
      <w:r w:rsidRPr="004A45A2">
        <w:rPr>
          <w:rFonts w:ascii="Times New Roman" w:hAnsi="Times New Roman"/>
          <w:i/>
          <w:sz w:val="30"/>
          <w:szCs w:val="30"/>
        </w:rPr>
        <w:t xml:space="preserve">,   травматологической для районов:   Крупский,  офтальмологической для районов: Березинский, Крупский, оториноларингологической для районов: Березинский, Крупский, ревматологической для районов: Березинский, Крупский, </w:t>
      </w:r>
      <w:proofErr w:type="spellStart"/>
      <w:r w:rsidRPr="004A45A2">
        <w:rPr>
          <w:rFonts w:ascii="Times New Roman" w:hAnsi="Times New Roman"/>
          <w:i/>
          <w:sz w:val="30"/>
          <w:szCs w:val="30"/>
        </w:rPr>
        <w:t>г.Жодино</w:t>
      </w:r>
      <w:proofErr w:type="spellEnd"/>
      <w:r w:rsidRPr="004A45A2">
        <w:rPr>
          <w:rFonts w:ascii="Times New Roman" w:hAnsi="Times New Roman"/>
          <w:i/>
          <w:sz w:val="30"/>
          <w:szCs w:val="30"/>
        </w:rPr>
        <w:t xml:space="preserve">, </w:t>
      </w:r>
      <w:proofErr w:type="spellStart"/>
      <w:r w:rsidRPr="004A45A2">
        <w:rPr>
          <w:rFonts w:ascii="Times New Roman" w:hAnsi="Times New Roman"/>
          <w:i/>
          <w:sz w:val="30"/>
          <w:szCs w:val="30"/>
        </w:rPr>
        <w:t>ортодонтической</w:t>
      </w:r>
      <w:proofErr w:type="spellEnd"/>
      <w:r w:rsidRPr="004A45A2">
        <w:rPr>
          <w:rFonts w:ascii="Times New Roman" w:hAnsi="Times New Roman"/>
          <w:i/>
          <w:sz w:val="30"/>
          <w:szCs w:val="30"/>
        </w:rPr>
        <w:t xml:space="preserve"> (детской) для районов: Березинский, Крупский,   инфекционной для районов: Березинский, Крупский, </w:t>
      </w:r>
      <w:proofErr w:type="spellStart"/>
      <w:r w:rsidRPr="004A45A2">
        <w:rPr>
          <w:rFonts w:ascii="Times New Roman" w:hAnsi="Times New Roman"/>
          <w:i/>
          <w:sz w:val="30"/>
          <w:szCs w:val="30"/>
        </w:rPr>
        <w:t>г.Жодино</w:t>
      </w:r>
      <w:proofErr w:type="spellEnd"/>
      <w:r w:rsidRPr="004A45A2">
        <w:rPr>
          <w:rFonts w:ascii="Times New Roman" w:hAnsi="Times New Roman"/>
          <w:i/>
          <w:sz w:val="30"/>
          <w:szCs w:val="30"/>
        </w:rPr>
        <w:t xml:space="preserve">, </w:t>
      </w:r>
      <w:proofErr w:type="spellStart"/>
      <w:r w:rsidRPr="004A45A2">
        <w:rPr>
          <w:rFonts w:ascii="Times New Roman" w:hAnsi="Times New Roman"/>
          <w:i/>
          <w:sz w:val="30"/>
          <w:szCs w:val="30"/>
        </w:rPr>
        <w:t>Смолевичский</w:t>
      </w:r>
      <w:proofErr w:type="spellEnd"/>
      <w:r w:rsidRPr="004A45A2">
        <w:rPr>
          <w:rFonts w:ascii="Times New Roman" w:hAnsi="Times New Roman"/>
          <w:i/>
          <w:sz w:val="30"/>
          <w:szCs w:val="30"/>
        </w:rPr>
        <w:t xml:space="preserve">,   </w:t>
      </w:r>
      <w:r w:rsidRPr="004A45A2">
        <w:rPr>
          <w:rFonts w:ascii="Times New Roman" w:hAnsi="Times New Roman"/>
          <w:i/>
          <w:sz w:val="30"/>
          <w:szCs w:val="30"/>
        </w:rPr>
        <w:lastRenderedPageBreak/>
        <w:t xml:space="preserve">психиатрической для районов: Березинский,   Смолевичский,   неврологической для районов: Березинский, Крупский, </w:t>
      </w:r>
      <w:proofErr w:type="spellStart"/>
      <w:r w:rsidRPr="004A45A2">
        <w:rPr>
          <w:rFonts w:ascii="Times New Roman" w:hAnsi="Times New Roman"/>
          <w:i/>
          <w:sz w:val="30"/>
          <w:szCs w:val="30"/>
        </w:rPr>
        <w:t>г.Жодино</w:t>
      </w:r>
      <w:proofErr w:type="spellEnd"/>
      <w:r w:rsidRPr="004A45A2">
        <w:rPr>
          <w:rFonts w:ascii="Times New Roman" w:hAnsi="Times New Roman"/>
          <w:i/>
          <w:sz w:val="30"/>
          <w:szCs w:val="30"/>
        </w:rPr>
        <w:t xml:space="preserve">, </w:t>
      </w:r>
      <w:proofErr w:type="spellStart"/>
      <w:r w:rsidRPr="004A45A2">
        <w:rPr>
          <w:rFonts w:ascii="Times New Roman" w:hAnsi="Times New Roman"/>
          <w:i/>
          <w:sz w:val="30"/>
          <w:szCs w:val="30"/>
        </w:rPr>
        <w:t>Смолевичский</w:t>
      </w:r>
      <w:proofErr w:type="spellEnd"/>
      <w:r w:rsidRPr="004A45A2">
        <w:rPr>
          <w:rFonts w:ascii="Times New Roman" w:hAnsi="Times New Roman"/>
          <w:i/>
          <w:sz w:val="30"/>
          <w:szCs w:val="30"/>
        </w:rPr>
        <w:t xml:space="preserve">,   хирургической для районов: Березинский, Крупский,   </w:t>
      </w:r>
      <w:proofErr w:type="spellStart"/>
      <w:r w:rsidRPr="004A45A2">
        <w:rPr>
          <w:rFonts w:ascii="Times New Roman" w:hAnsi="Times New Roman"/>
          <w:i/>
          <w:sz w:val="30"/>
          <w:szCs w:val="30"/>
        </w:rPr>
        <w:t>Смолевичский</w:t>
      </w:r>
      <w:proofErr w:type="spellEnd"/>
      <w:r w:rsidRPr="004A45A2">
        <w:rPr>
          <w:rFonts w:ascii="Times New Roman" w:hAnsi="Times New Roman"/>
          <w:i/>
          <w:sz w:val="30"/>
          <w:szCs w:val="30"/>
        </w:rPr>
        <w:t xml:space="preserve">,  </w:t>
      </w:r>
      <w:proofErr w:type="spellStart"/>
      <w:r w:rsidRPr="004A45A2">
        <w:rPr>
          <w:rFonts w:ascii="Times New Roman" w:hAnsi="Times New Roman"/>
          <w:i/>
          <w:sz w:val="30"/>
          <w:szCs w:val="30"/>
        </w:rPr>
        <w:t>нефрологической</w:t>
      </w:r>
      <w:proofErr w:type="spellEnd"/>
      <w:r w:rsidRPr="004A45A2">
        <w:rPr>
          <w:rFonts w:ascii="Times New Roman" w:hAnsi="Times New Roman"/>
          <w:i/>
          <w:sz w:val="30"/>
          <w:szCs w:val="30"/>
        </w:rPr>
        <w:t xml:space="preserve"> для районов: Березинский, Крупский,   паллиативной для районов: Березинский, Крупский, </w:t>
      </w:r>
      <w:proofErr w:type="spellStart"/>
      <w:r w:rsidRPr="004A45A2">
        <w:rPr>
          <w:rFonts w:ascii="Times New Roman" w:hAnsi="Times New Roman"/>
          <w:i/>
          <w:sz w:val="30"/>
          <w:szCs w:val="30"/>
        </w:rPr>
        <w:t>г.Жодино</w:t>
      </w:r>
      <w:proofErr w:type="spellEnd"/>
      <w:r w:rsidRPr="004A45A2">
        <w:rPr>
          <w:rFonts w:ascii="Times New Roman" w:hAnsi="Times New Roman"/>
          <w:i/>
          <w:sz w:val="30"/>
          <w:szCs w:val="30"/>
        </w:rPr>
        <w:t xml:space="preserve">, </w:t>
      </w:r>
      <w:proofErr w:type="spellStart"/>
      <w:r w:rsidRPr="004A45A2">
        <w:rPr>
          <w:rFonts w:ascii="Times New Roman" w:hAnsi="Times New Roman"/>
          <w:i/>
          <w:sz w:val="30"/>
          <w:szCs w:val="30"/>
        </w:rPr>
        <w:t>Смолевичский</w:t>
      </w:r>
      <w:proofErr w:type="spellEnd"/>
      <w:r w:rsidRPr="004A45A2">
        <w:rPr>
          <w:rFonts w:ascii="Times New Roman" w:hAnsi="Times New Roman"/>
          <w:i/>
          <w:sz w:val="30"/>
          <w:szCs w:val="30"/>
        </w:rPr>
        <w:t xml:space="preserve">, </w:t>
      </w:r>
      <w:proofErr w:type="spellStart"/>
      <w:r w:rsidRPr="004A45A2">
        <w:rPr>
          <w:rFonts w:ascii="Times New Roman" w:hAnsi="Times New Roman"/>
          <w:i/>
          <w:sz w:val="30"/>
          <w:szCs w:val="30"/>
        </w:rPr>
        <w:t>Логойский</w:t>
      </w:r>
      <w:proofErr w:type="spellEnd"/>
      <w:r w:rsidRPr="004A45A2">
        <w:rPr>
          <w:rFonts w:ascii="Times New Roman" w:hAnsi="Times New Roman"/>
          <w:i/>
          <w:sz w:val="30"/>
          <w:szCs w:val="30"/>
        </w:rPr>
        <w:t xml:space="preserve">, </w:t>
      </w:r>
      <w:proofErr w:type="spellStart"/>
      <w:r w:rsidRPr="004A45A2">
        <w:rPr>
          <w:rFonts w:ascii="Times New Roman" w:hAnsi="Times New Roman"/>
          <w:i/>
          <w:sz w:val="30"/>
          <w:szCs w:val="30"/>
        </w:rPr>
        <w:t>Червенский</w:t>
      </w:r>
      <w:proofErr w:type="spellEnd"/>
      <w:r w:rsidRPr="004A45A2">
        <w:rPr>
          <w:rFonts w:ascii="Times New Roman" w:hAnsi="Times New Roman"/>
          <w:i/>
          <w:sz w:val="30"/>
          <w:szCs w:val="30"/>
        </w:rPr>
        <w:t>, Пуховичский   в рамках перечня межрайонных специализированных отделений (кабинетов).</w:t>
      </w:r>
    </w:p>
    <w:p w:rsidR="00403A83" w:rsidRPr="004A45A2" w:rsidRDefault="00403A83" w:rsidP="004A45A2">
      <w:pPr>
        <w:jc w:val="both"/>
        <w:rPr>
          <w:rFonts w:ascii="Times New Roman" w:hAnsi="Times New Roman"/>
          <w:b/>
          <w:bCs/>
          <w:sz w:val="30"/>
          <w:szCs w:val="30"/>
          <w:u w:val="single"/>
        </w:rPr>
      </w:pPr>
      <w:r w:rsidRPr="004A45A2">
        <w:rPr>
          <w:rFonts w:ascii="Times New Roman" w:hAnsi="Times New Roman"/>
          <w:sz w:val="30"/>
          <w:szCs w:val="30"/>
        </w:rPr>
        <w:t xml:space="preserve">         Амбулаторно-поликлиническая сеть представлена 32 подразделениями, мощность которых составляет</w:t>
      </w:r>
      <w:r w:rsidRPr="004A45A2">
        <w:rPr>
          <w:rFonts w:ascii="Times New Roman" w:hAnsi="Times New Roman"/>
          <w:b/>
          <w:sz w:val="30"/>
          <w:szCs w:val="30"/>
        </w:rPr>
        <w:t xml:space="preserve"> </w:t>
      </w:r>
      <w:r w:rsidRPr="004A45A2">
        <w:rPr>
          <w:rFonts w:ascii="Times New Roman" w:hAnsi="Times New Roman"/>
          <w:sz w:val="30"/>
          <w:szCs w:val="30"/>
        </w:rPr>
        <w:t>2950 посещений в смену.</w:t>
      </w:r>
      <w:r w:rsidRPr="004A45A2">
        <w:rPr>
          <w:rFonts w:ascii="Times New Roman" w:hAnsi="Times New Roman"/>
          <w:b/>
          <w:bCs/>
          <w:sz w:val="30"/>
          <w:szCs w:val="30"/>
          <w:u w:val="single"/>
        </w:rPr>
        <w:t xml:space="preserve"> </w:t>
      </w:r>
    </w:p>
    <w:p w:rsidR="00403A83" w:rsidRPr="004A45A2" w:rsidRDefault="00403A83" w:rsidP="00CD6F9E">
      <w:pPr>
        <w:ind w:firstLine="708"/>
        <w:jc w:val="both"/>
        <w:rPr>
          <w:rFonts w:ascii="Times New Roman" w:hAnsi="Times New Roman"/>
          <w:i/>
          <w:sz w:val="30"/>
          <w:szCs w:val="30"/>
        </w:rPr>
      </w:pPr>
      <w:r w:rsidRPr="004A45A2">
        <w:rPr>
          <w:rFonts w:ascii="Times New Roman" w:hAnsi="Times New Roman"/>
          <w:i/>
          <w:sz w:val="30"/>
          <w:szCs w:val="30"/>
        </w:rPr>
        <w:t>В целях улучшения доступности, качества и своевременности оказания специализированной медицинской помощи, искоренения очередей приказом главного врача УЗ «Борисовская ЦРБ» определен порядок выдачи талонов, запись на прием при обращении и по телефонам регистратур к врачам всех специальностей с 7.00.</w:t>
      </w:r>
    </w:p>
    <w:p w:rsidR="00403A83" w:rsidRPr="004A45A2" w:rsidRDefault="00403A83" w:rsidP="004A45A2">
      <w:pPr>
        <w:jc w:val="both"/>
        <w:rPr>
          <w:rFonts w:ascii="Times New Roman" w:hAnsi="Times New Roman"/>
          <w:i/>
          <w:iCs/>
          <w:color w:val="FF0000"/>
          <w:sz w:val="30"/>
          <w:szCs w:val="30"/>
        </w:rPr>
      </w:pPr>
      <w:r w:rsidRPr="004A45A2">
        <w:rPr>
          <w:rFonts w:ascii="Times New Roman" w:hAnsi="Times New Roman"/>
          <w:i/>
          <w:sz w:val="30"/>
          <w:szCs w:val="30"/>
        </w:rPr>
        <w:t>Утверждено расчетное количество талонов к врачам специалистам: для предварительной записи 50%, для повторного приема 25%, для первичных – 25%, в том числе 10% по</w:t>
      </w:r>
      <w:r w:rsidRPr="004A45A2">
        <w:rPr>
          <w:rFonts w:ascii="Times New Roman" w:hAnsi="Times New Roman"/>
          <w:i/>
          <w:iCs/>
          <w:sz w:val="30"/>
          <w:szCs w:val="30"/>
        </w:rPr>
        <w:t xml:space="preserve"> </w:t>
      </w:r>
      <w:r w:rsidRPr="004A45A2">
        <w:rPr>
          <w:rFonts w:ascii="Times New Roman" w:hAnsi="Times New Roman"/>
          <w:i/>
          <w:iCs/>
          <w:sz w:val="30"/>
          <w:szCs w:val="30"/>
          <w:lang w:val="en-US"/>
        </w:rPr>
        <w:t>talon</w:t>
      </w:r>
      <w:r w:rsidRPr="004A45A2">
        <w:rPr>
          <w:rFonts w:ascii="Times New Roman" w:hAnsi="Times New Roman"/>
          <w:i/>
          <w:iCs/>
          <w:sz w:val="30"/>
          <w:szCs w:val="30"/>
        </w:rPr>
        <w:t>.</w:t>
      </w:r>
      <w:r w:rsidRPr="004A45A2">
        <w:rPr>
          <w:rFonts w:ascii="Times New Roman" w:hAnsi="Times New Roman"/>
          <w:i/>
          <w:iCs/>
          <w:sz w:val="30"/>
          <w:szCs w:val="30"/>
          <w:lang w:val="en-US"/>
        </w:rPr>
        <w:t>by</w:t>
      </w:r>
      <w:r w:rsidRPr="004A45A2">
        <w:rPr>
          <w:rFonts w:ascii="Times New Roman" w:hAnsi="Times New Roman"/>
          <w:i/>
          <w:iCs/>
          <w:sz w:val="30"/>
          <w:szCs w:val="30"/>
        </w:rPr>
        <w:t xml:space="preserve">. Запланировано увеличение количества выданных талонов по сети Интернет до 50% от первичного приема. </w:t>
      </w:r>
    </w:p>
    <w:p w:rsidR="00403A83" w:rsidRPr="004A45A2" w:rsidRDefault="00403A83" w:rsidP="004A45A2">
      <w:pPr>
        <w:jc w:val="both"/>
        <w:rPr>
          <w:rFonts w:ascii="Times New Roman" w:hAnsi="Times New Roman"/>
          <w:i/>
          <w:sz w:val="30"/>
          <w:szCs w:val="30"/>
        </w:rPr>
      </w:pPr>
      <w:r w:rsidRPr="004A45A2">
        <w:rPr>
          <w:rFonts w:ascii="Times New Roman" w:hAnsi="Times New Roman"/>
          <w:i/>
          <w:sz w:val="30"/>
          <w:szCs w:val="30"/>
        </w:rPr>
        <w:t xml:space="preserve">Предварительная запись к врачам специалистам ведется до двух месяцев вперед. </w:t>
      </w:r>
    </w:p>
    <w:p w:rsidR="00403A83" w:rsidRPr="004A45A2" w:rsidRDefault="00403A83" w:rsidP="004A45A2">
      <w:pPr>
        <w:jc w:val="both"/>
        <w:rPr>
          <w:rFonts w:ascii="Times New Roman" w:hAnsi="Times New Roman"/>
          <w:i/>
          <w:sz w:val="30"/>
          <w:szCs w:val="30"/>
        </w:rPr>
      </w:pPr>
      <w:r w:rsidRPr="004A45A2">
        <w:rPr>
          <w:rFonts w:ascii="Times New Roman" w:hAnsi="Times New Roman"/>
          <w:i/>
          <w:sz w:val="30"/>
          <w:szCs w:val="30"/>
        </w:rPr>
        <w:t xml:space="preserve">Предварительные талоны можно получить, записавшись как при личном обращении в регистратуру, так и при обращении по телефону. Количество выдаваемых талонов ежедневно контролируется дежурным администратором, который, согласно утвержденного графика, находится в регистратуре с 7.00. </w:t>
      </w:r>
    </w:p>
    <w:p w:rsidR="00403A83" w:rsidRPr="004A45A2" w:rsidRDefault="00403A83" w:rsidP="004A45A2">
      <w:pPr>
        <w:jc w:val="both"/>
        <w:rPr>
          <w:rFonts w:ascii="Times New Roman" w:hAnsi="Times New Roman"/>
          <w:i/>
          <w:sz w:val="30"/>
          <w:szCs w:val="30"/>
        </w:rPr>
      </w:pPr>
      <w:r w:rsidRPr="004A45A2">
        <w:rPr>
          <w:rFonts w:ascii="Times New Roman" w:hAnsi="Times New Roman"/>
          <w:i/>
          <w:sz w:val="30"/>
          <w:szCs w:val="30"/>
        </w:rPr>
        <w:t xml:space="preserve">Неотложная медицинская помощь оказывается в день обращения независимо от наличия талонов на прием. </w:t>
      </w:r>
    </w:p>
    <w:p w:rsidR="00403A83" w:rsidRPr="004A45A2" w:rsidRDefault="00403A83" w:rsidP="004A45A2">
      <w:pPr>
        <w:jc w:val="both"/>
        <w:rPr>
          <w:rFonts w:ascii="Times New Roman" w:hAnsi="Times New Roman"/>
          <w:i/>
          <w:sz w:val="30"/>
          <w:szCs w:val="30"/>
        </w:rPr>
      </w:pPr>
      <w:r w:rsidRPr="004A45A2">
        <w:rPr>
          <w:rFonts w:ascii="Times New Roman" w:hAnsi="Times New Roman"/>
          <w:i/>
          <w:sz w:val="30"/>
          <w:szCs w:val="30"/>
        </w:rPr>
        <w:t>Дополнительно по субботам в поликлиниках города ведут прием врачи-терапевты (врачи общей практики) и врачи-специалисты по графику (информация расположена на информационных стендах поликлиник) и еженедельно размещается в газете «</w:t>
      </w:r>
      <w:proofErr w:type="spellStart"/>
      <w:r w:rsidRPr="004A45A2">
        <w:rPr>
          <w:rFonts w:ascii="Times New Roman" w:hAnsi="Times New Roman"/>
          <w:i/>
          <w:sz w:val="30"/>
          <w:szCs w:val="30"/>
        </w:rPr>
        <w:t>Адзінства</w:t>
      </w:r>
      <w:proofErr w:type="spellEnd"/>
      <w:r w:rsidRPr="004A45A2">
        <w:rPr>
          <w:rFonts w:ascii="Times New Roman" w:hAnsi="Times New Roman"/>
          <w:i/>
          <w:sz w:val="30"/>
          <w:szCs w:val="30"/>
        </w:rPr>
        <w:t>». Прием в субботу производится в порядке очереди без талонов.</w:t>
      </w:r>
    </w:p>
    <w:p w:rsidR="00403A83" w:rsidRPr="004A45A2" w:rsidRDefault="00403A83" w:rsidP="004A45A2">
      <w:pPr>
        <w:jc w:val="both"/>
        <w:rPr>
          <w:rFonts w:ascii="Times New Roman" w:hAnsi="Times New Roman"/>
          <w:sz w:val="30"/>
          <w:szCs w:val="30"/>
        </w:rPr>
      </w:pPr>
      <w:r w:rsidRPr="004A45A2">
        <w:rPr>
          <w:rFonts w:ascii="Times New Roman" w:hAnsi="Times New Roman"/>
          <w:b/>
          <w:sz w:val="30"/>
          <w:szCs w:val="30"/>
        </w:rPr>
        <w:t>Медицинские кадры</w:t>
      </w:r>
      <w:r w:rsidRPr="004A45A2">
        <w:rPr>
          <w:rFonts w:ascii="Times New Roman" w:hAnsi="Times New Roman"/>
          <w:sz w:val="30"/>
          <w:szCs w:val="30"/>
        </w:rPr>
        <w:t xml:space="preserve"> определяют эффективность функционирования системы здравоохранения. </w:t>
      </w:r>
    </w:p>
    <w:p w:rsidR="00403A83" w:rsidRPr="004A45A2" w:rsidRDefault="00403A83" w:rsidP="004A45A2">
      <w:pPr>
        <w:jc w:val="both"/>
        <w:rPr>
          <w:rFonts w:ascii="Times New Roman" w:hAnsi="Times New Roman"/>
          <w:bCs/>
          <w:sz w:val="30"/>
          <w:szCs w:val="30"/>
        </w:rPr>
      </w:pPr>
      <w:r w:rsidRPr="004A45A2">
        <w:rPr>
          <w:rFonts w:ascii="Times New Roman" w:hAnsi="Times New Roman"/>
          <w:bCs/>
          <w:sz w:val="30"/>
          <w:szCs w:val="30"/>
        </w:rPr>
        <w:lastRenderedPageBreak/>
        <w:t xml:space="preserve">В учреждениях здравоохранения Борисовского района (далее- учреждения здравоохранения) работает 3656 чел., из них врачей – 582 чел., в том числе 39 врачей-интернов, специалистов со средним медицинским образованием – 1802 чел., младшего и прочего персонала – 1272 чел. </w:t>
      </w:r>
    </w:p>
    <w:p w:rsidR="00403A83" w:rsidRPr="004A45A2" w:rsidRDefault="00403A83" w:rsidP="004A45A2">
      <w:pPr>
        <w:jc w:val="both"/>
        <w:rPr>
          <w:rFonts w:ascii="Times New Roman" w:hAnsi="Times New Roman"/>
          <w:bCs/>
          <w:sz w:val="30"/>
          <w:szCs w:val="30"/>
        </w:rPr>
      </w:pPr>
      <w:r w:rsidRPr="004A45A2">
        <w:rPr>
          <w:rFonts w:ascii="Times New Roman" w:hAnsi="Times New Roman"/>
          <w:bCs/>
          <w:sz w:val="30"/>
          <w:szCs w:val="30"/>
        </w:rPr>
        <w:t>По двум показателям (укомплектованность врачебных должностей физическими лицами и удельный вес врачей пенсионеров) в наиболее неблагоприятной кадровой ситуации находятся организации здравоохранения, оказывающие медицинскую помощь в амбулаторных условиях (укомплектованность составляет 68,5%, количество пенсионеров - 33%).</w:t>
      </w:r>
    </w:p>
    <w:p w:rsidR="00403A83" w:rsidRPr="004A45A2" w:rsidRDefault="00403A83" w:rsidP="004A45A2">
      <w:pPr>
        <w:jc w:val="both"/>
        <w:rPr>
          <w:rFonts w:ascii="Times New Roman" w:hAnsi="Times New Roman"/>
          <w:bCs/>
          <w:sz w:val="30"/>
          <w:szCs w:val="30"/>
        </w:rPr>
      </w:pPr>
      <w:r w:rsidRPr="004A45A2">
        <w:rPr>
          <w:rFonts w:ascii="Times New Roman" w:hAnsi="Times New Roman"/>
          <w:bCs/>
          <w:sz w:val="30"/>
          <w:szCs w:val="30"/>
        </w:rPr>
        <w:t>На 01.10.2019 в УЗ «Борисовская ЦРБ» работает 39 врачей общей практики, доля врачей общей практики, работающих в первичном звене, составляет 59,1 % при прогнозном уровне 75% (2018 – 29,33%).</w:t>
      </w:r>
    </w:p>
    <w:p w:rsidR="00403A83" w:rsidRPr="004A45A2" w:rsidRDefault="00403A83" w:rsidP="004A45A2">
      <w:pPr>
        <w:jc w:val="both"/>
        <w:rPr>
          <w:rFonts w:ascii="Times New Roman" w:hAnsi="Times New Roman"/>
          <w:b/>
          <w:sz w:val="30"/>
          <w:szCs w:val="30"/>
        </w:rPr>
      </w:pPr>
      <w:r w:rsidRPr="004A45A2">
        <w:rPr>
          <w:rFonts w:ascii="Times New Roman" w:hAnsi="Times New Roman"/>
          <w:b/>
          <w:sz w:val="30"/>
          <w:szCs w:val="30"/>
        </w:rPr>
        <w:t xml:space="preserve">Выполнение государственных минимальных социальных стандартов в системе здравоохранения </w:t>
      </w:r>
    </w:p>
    <w:p w:rsidR="00403A83" w:rsidRPr="004A45A2" w:rsidRDefault="00403A83" w:rsidP="004A45A2">
      <w:pPr>
        <w:jc w:val="both"/>
        <w:rPr>
          <w:rFonts w:ascii="Times New Roman" w:hAnsi="Times New Roman"/>
          <w:sz w:val="30"/>
          <w:szCs w:val="30"/>
        </w:rPr>
      </w:pPr>
      <w:r w:rsidRPr="004A45A2">
        <w:rPr>
          <w:rFonts w:ascii="Times New Roman" w:hAnsi="Times New Roman"/>
          <w:sz w:val="30"/>
          <w:szCs w:val="30"/>
        </w:rPr>
        <w:t xml:space="preserve">Фактическое исполнение норматива бюджетной обеспеченности расходов на здравоохранение в расчете на 1 жителя района за 9 месяцев 2019 года составило 252,046 рублей (плановый показатель – 342,75 руб.) или 73,53% годового норматива (9 месяцев 2018 – 216,24 руб. или 75,73%). </w:t>
      </w:r>
    </w:p>
    <w:p w:rsidR="00403A83" w:rsidRPr="004A45A2" w:rsidRDefault="00403A83" w:rsidP="004A45A2">
      <w:pPr>
        <w:jc w:val="both"/>
        <w:rPr>
          <w:rFonts w:ascii="Times New Roman" w:hAnsi="Times New Roman"/>
          <w:sz w:val="30"/>
          <w:szCs w:val="30"/>
        </w:rPr>
      </w:pPr>
      <w:r w:rsidRPr="004A45A2">
        <w:rPr>
          <w:rFonts w:ascii="Times New Roman" w:hAnsi="Times New Roman"/>
          <w:b/>
          <w:sz w:val="30"/>
          <w:szCs w:val="30"/>
        </w:rPr>
        <w:t xml:space="preserve">Норматив обеспеченности врачами первичного звена </w:t>
      </w:r>
      <w:r w:rsidRPr="004A45A2">
        <w:rPr>
          <w:rFonts w:ascii="Times New Roman" w:hAnsi="Times New Roman"/>
          <w:sz w:val="30"/>
          <w:szCs w:val="30"/>
        </w:rPr>
        <w:t>при плане 1 врач на 1300 жителей по итогам 9 месяцев 2019 года выполнен в целом по району: по штатным должностям - 1087, по занятым должностям - 1136, по физическим лицам - 1609 жителей на 1 врача (9 месяцев 2018 – по штатным должностям - 1135, по занятым должностям - 1216, по физическим лицам - 1441 житель на 1 врача).</w:t>
      </w:r>
    </w:p>
    <w:p w:rsidR="00403A83" w:rsidRPr="004A45A2" w:rsidRDefault="00403A83" w:rsidP="004A45A2">
      <w:pPr>
        <w:jc w:val="both"/>
        <w:rPr>
          <w:rFonts w:ascii="Times New Roman" w:hAnsi="Times New Roman"/>
          <w:sz w:val="30"/>
          <w:szCs w:val="30"/>
        </w:rPr>
      </w:pPr>
      <w:r w:rsidRPr="004A45A2">
        <w:rPr>
          <w:rFonts w:ascii="Times New Roman" w:hAnsi="Times New Roman"/>
          <w:sz w:val="30"/>
          <w:szCs w:val="30"/>
        </w:rPr>
        <w:t>На 1 занятую должность врача общей практики, ведущий прием детей и взрослых (1 врач на 1300 жителей) приходится 773 жителя по району.</w:t>
      </w:r>
    </w:p>
    <w:p w:rsidR="00403A83" w:rsidRPr="004A45A2" w:rsidRDefault="00403A83" w:rsidP="004A45A2">
      <w:pPr>
        <w:jc w:val="both"/>
        <w:rPr>
          <w:rFonts w:ascii="Times New Roman" w:hAnsi="Times New Roman"/>
          <w:sz w:val="30"/>
          <w:szCs w:val="30"/>
        </w:rPr>
      </w:pPr>
      <w:r w:rsidRPr="004A45A2">
        <w:rPr>
          <w:rFonts w:ascii="Times New Roman" w:hAnsi="Times New Roman"/>
          <w:sz w:val="30"/>
          <w:szCs w:val="30"/>
        </w:rPr>
        <w:t>На 1 занятую должность врача общей практики, ведущий прием взрослого населения (1 врач на 1500 жителей) приходится 1500 жителей по району.</w:t>
      </w:r>
    </w:p>
    <w:p w:rsidR="00403A83" w:rsidRPr="004A45A2" w:rsidRDefault="00403A83" w:rsidP="004A45A2">
      <w:pPr>
        <w:jc w:val="both"/>
        <w:rPr>
          <w:rFonts w:ascii="Times New Roman" w:hAnsi="Times New Roman"/>
          <w:sz w:val="30"/>
          <w:szCs w:val="30"/>
        </w:rPr>
      </w:pPr>
      <w:r w:rsidRPr="004A45A2">
        <w:rPr>
          <w:rFonts w:ascii="Times New Roman" w:hAnsi="Times New Roman"/>
          <w:sz w:val="30"/>
          <w:szCs w:val="30"/>
        </w:rPr>
        <w:t>На 1 занятую должность участкового врача-терапевта (1 врач на 1700 жителей) приходится 1573 жителя по району (9 месяцев 2018 – 1585 жителей).</w:t>
      </w:r>
    </w:p>
    <w:p w:rsidR="00403A83" w:rsidRPr="004A45A2" w:rsidRDefault="00403A83" w:rsidP="004A45A2">
      <w:pPr>
        <w:jc w:val="both"/>
        <w:rPr>
          <w:rFonts w:ascii="Times New Roman" w:hAnsi="Times New Roman"/>
          <w:sz w:val="30"/>
          <w:szCs w:val="30"/>
        </w:rPr>
      </w:pPr>
      <w:r w:rsidRPr="004A45A2">
        <w:rPr>
          <w:rFonts w:ascii="Times New Roman" w:hAnsi="Times New Roman"/>
          <w:sz w:val="30"/>
          <w:szCs w:val="30"/>
        </w:rPr>
        <w:t>На 1 занятую должность участкового врача-педиатра (1 врач на 800 детей) приходится 695 детей до 18 лет по району (9 месяцев 2018 – 680 детей).</w:t>
      </w:r>
    </w:p>
    <w:p w:rsidR="00403A83" w:rsidRPr="004A45A2" w:rsidRDefault="00403A83" w:rsidP="004A45A2">
      <w:pPr>
        <w:jc w:val="both"/>
        <w:rPr>
          <w:rFonts w:ascii="Times New Roman" w:hAnsi="Times New Roman"/>
          <w:sz w:val="30"/>
          <w:szCs w:val="30"/>
        </w:rPr>
      </w:pPr>
      <w:r w:rsidRPr="004A45A2">
        <w:rPr>
          <w:rFonts w:ascii="Times New Roman" w:hAnsi="Times New Roman"/>
          <w:b/>
          <w:sz w:val="30"/>
          <w:szCs w:val="30"/>
        </w:rPr>
        <w:lastRenderedPageBreak/>
        <w:t xml:space="preserve">Обеспеченность населения района койками </w:t>
      </w:r>
      <w:r w:rsidRPr="004A45A2">
        <w:rPr>
          <w:rFonts w:ascii="Times New Roman" w:hAnsi="Times New Roman"/>
          <w:sz w:val="30"/>
          <w:szCs w:val="30"/>
        </w:rPr>
        <w:t>в больничных организациях составила 6,71 коек на 1 тыс. жителей (план – 6,5 коек); 9 месяцев 2018 – 6,72.</w:t>
      </w:r>
    </w:p>
    <w:p w:rsidR="00403A83" w:rsidRPr="004A45A2" w:rsidRDefault="00403A83" w:rsidP="004A45A2">
      <w:pPr>
        <w:jc w:val="both"/>
        <w:rPr>
          <w:rFonts w:ascii="Times New Roman" w:hAnsi="Times New Roman"/>
          <w:sz w:val="30"/>
          <w:szCs w:val="30"/>
        </w:rPr>
      </w:pPr>
      <w:r w:rsidRPr="004A45A2">
        <w:rPr>
          <w:rFonts w:ascii="Times New Roman" w:hAnsi="Times New Roman"/>
          <w:b/>
          <w:sz w:val="30"/>
          <w:szCs w:val="30"/>
        </w:rPr>
        <w:t xml:space="preserve">Норматив обеспеченности бригадами скорой медицинской помощи </w:t>
      </w:r>
      <w:r w:rsidRPr="004A45A2">
        <w:rPr>
          <w:rFonts w:ascii="Times New Roman" w:hAnsi="Times New Roman"/>
          <w:sz w:val="30"/>
          <w:szCs w:val="30"/>
        </w:rPr>
        <w:t>выполнен в целом по району:15,5 бригад при нормативе 15,1 бригад в расчете на население (9 месяцев 2018 года при нормативе 12000 жителей на 1 бригаду, выполнено 11669 жителей).</w:t>
      </w:r>
      <w:r w:rsidRPr="004A45A2">
        <w:rPr>
          <w:rFonts w:ascii="Times New Roman" w:hAnsi="Times New Roman"/>
          <w:sz w:val="30"/>
          <w:szCs w:val="30"/>
        </w:rPr>
        <w:tab/>
      </w:r>
    </w:p>
    <w:p w:rsidR="00403A83" w:rsidRPr="004A45A2" w:rsidRDefault="00403A83" w:rsidP="004A45A2">
      <w:pPr>
        <w:jc w:val="both"/>
        <w:rPr>
          <w:rFonts w:ascii="Times New Roman" w:hAnsi="Times New Roman"/>
          <w:sz w:val="30"/>
          <w:szCs w:val="30"/>
        </w:rPr>
      </w:pPr>
      <w:r w:rsidRPr="004A45A2">
        <w:rPr>
          <w:rFonts w:ascii="Times New Roman" w:hAnsi="Times New Roman"/>
          <w:b/>
          <w:sz w:val="30"/>
          <w:szCs w:val="30"/>
        </w:rPr>
        <w:t xml:space="preserve">Обеспеченность населения аптеками </w:t>
      </w:r>
      <w:r w:rsidRPr="004A45A2">
        <w:rPr>
          <w:rFonts w:ascii="Times New Roman" w:hAnsi="Times New Roman"/>
          <w:sz w:val="30"/>
          <w:szCs w:val="30"/>
        </w:rPr>
        <w:t>всех форм собственности составляет: 1 аптека на 2944 жителя (норматив – 8000 жителей); 9 месяцев 2018 – 2965.</w:t>
      </w:r>
    </w:p>
    <w:p w:rsidR="00403A83" w:rsidRPr="004A45A2" w:rsidRDefault="00403A83" w:rsidP="004A45A2">
      <w:pPr>
        <w:jc w:val="both"/>
        <w:rPr>
          <w:rFonts w:ascii="Times New Roman" w:hAnsi="Times New Roman"/>
          <w:b/>
          <w:i/>
          <w:sz w:val="30"/>
          <w:szCs w:val="30"/>
        </w:rPr>
      </w:pPr>
      <w:r w:rsidRPr="004A45A2">
        <w:rPr>
          <w:rFonts w:ascii="Times New Roman" w:hAnsi="Times New Roman"/>
          <w:b/>
          <w:sz w:val="30"/>
          <w:szCs w:val="30"/>
        </w:rPr>
        <w:t xml:space="preserve">Норматив обеспеченности автотранспортом </w:t>
      </w:r>
      <w:r w:rsidRPr="004A45A2">
        <w:rPr>
          <w:rFonts w:ascii="Times New Roman" w:hAnsi="Times New Roman"/>
          <w:sz w:val="30"/>
          <w:szCs w:val="30"/>
        </w:rPr>
        <w:t>выполнен в целом по району на 100% (при плане 18 единиц автотранспорта); 9 месяцев 2018 100%.</w:t>
      </w:r>
      <w:r w:rsidRPr="004A45A2">
        <w:rPr>
          <w:rFonts w:ascii="Times New Roman" w:hAnsi="Times New Roman"/>
          <w:b/>
          <w:i/>
          <w:sz w:val="30"/>
          <w:szCs w:val="30"/>
        </w:rPr>
        <w:t xml:space="preserve"> </w:t>
      </w:r>
    </w:p>
    <w:p w:rsidR="00403A83" w:rsidRPr="004A45A2" w:rsidRDefault="00403A83" w:rsidP="004A45A2">
      <w:pPr>
        <w:jc w:val="both"/>
        <w:rPr>
          <w:rFonts w:ascii="Times New Roman" w:hAnsi="Times New Roman"/>
          <w:b/>
          <w:sz w:val="30"/>
          <w:szCs w:val="30"/>
        </w:rPr>
      </w:pPr>
      <w:r w:rsidRPr="004A45A2">
        <w:rPr>
          <w:rFonts w:ascii="Times New Roman" w:hAnsi="Times New Roman"/>
          <w:b/>
          <w:sz w:val="30"/>
          <w:szCs w:val="30"/>
        </w:rPr>
        <w:t>Демографическая ситуация</w:t>
      </w:r>
    </w:p>
    <w:p w:rsidR="00403A83" w:rsidRPr="004A45A2" w:rsidRDefault="00403A83" w:rsidP="004A45A2">
      <w:pPr>
        <w:jc w:val="both"/>
        <w:rPr>
          <w:rFonts w:ascii="Times New Roman" w:hAnsi="Times New Roman"/>
          <w:sz w:val="30"/>
          <w:szCs w:val="30"/>
        </w:rPr>
      </w:pPr>
      <w:r w:rsidRPr="004A45A2">
        <w:rPr>
          <w:rFonts w:ascii="Times New Roman" w:hAnsi="Times New Roman"/>
          <w:sz w:val="30"/>
          <w:szCs w:val="30"/>
        </w:rPr>
        <w:t xml:space="preserve">         За 9 мес. 2019 года в Борисовском районе родилось 1172 ребенка, что на 87 детей или на 6,9% меньше аналогичного периода прошлого года (2018 – 1259 детей). Показатель рождаемости за 9 мес. 2019 года составил 6,51 на 1000 населения, в аналогичном периоде 2018 года показатель рождаемости составил 6,98 на 1000 населения.      </w:t>
      </w:r>
    </w:p>
    <w:p w:rsidR="00403A83" w:rsidRPr="004A45A2" w:rsidRDefault="00403A83" w:rsidP="004A45A2">
      <w:pPr>
        <w:jc w:val="both"/>
        <w:rPr>
          <w:rFonts w:ascii="Times New Roman" w:hAnsi="Times New Roman"/>
          <w:sz w:val="30"/>
          <w:szCs w:val="30"/>
        </w:rPr>
      </w:pPr>
      <w:r w:rsidRPr="004A45A2">
        <w:rPr>
          <w:rFonts w:ascii="Times New Roman" w:hAnsi="Times New Roman"/>
          <w:sz w:val="30"/>
          <w:szCs w:val="30"/>
        </w:rPr>
        <w:t xml:space="preserve"> Число умерших по району за 9 мес. 2019 года составило 1745 чел. (2018 – 1757 чел.), что на 0,7% или на 12 сл. меньше аналогичного периода прошлого года.</w:t>
      </w:r>
    </w:p>
    <w:p w:rsidR="00403A83" w:rsidRPr="004A45A2" w:rsidRDefault="00403A83" w:rsidP="004A45A2">
      <w:pPr>
        <w:jc w:val="both"/>
        <w:rPr>
          <w:rFonts w:ascii="Times New Roman" w:hAnsi="Times New Roman"/>
          <w:sz w:val="30"/>
          <w:szCs w:val="30"/>
        </w:rPr>
      </w:pPr>
      <w:r w:rsidRPr="004A45A2">
        <w:rPr>
          <w:rFonts w:ascii="Times New Roman" w:hAnsi="Times New Roman"/>
          <w:sz w:val="30"/>
          <w:szCs w:val="30"/>
        </w:rPr>
        <w:t>За 9 мес. 2019 года показатель смертности по Борисовскому району составил 9,69 сл. на 1000 населения. За аналогичный период 2018 года показатель смертности населения составил 9,74 сл. на 1000 населения. По сравнению с соответствующим периодом прошлого года уровень смертности на 1000 населения уменьшился на 0,05 или на 0,5%.</w:t>
      </w:r>
    </w:p>
    <w:p w:rsidR="00403A83" w:rsidRPr="004A45A2" w:rsidRDefault="00403A83" w:rsidP="004A45A2">
      <w:pPr>
        <w:jc w:val="both"/>
        <w:rPr>
          <w:rFonts w:ascii="Times New Roman" w:hAnsi="Times New Roman"/>
          <w:sz w:val="30"/>
          <w:szCs w:val="30"/>
        </w:rPr>
      </w:pPr>
      <w:r w:rsidRPr="004A45A2">
        <w:rPr>
          <w:rFonts w:ascii="Times New Roman" w:hAnsi="Times New Roman"/>
          <w:sz w:val="30"/>
          <w:szCs w:val="30"/>
        </w:rPr>
        <w:t xml:space="preserve">Среди городского населения за 9 мес. 2019 года показатель смертности составил 8,55 на 1000 городского населения, что на 0,14‰ или на 1,6% ниже аналогичного периода прошлого года (2018 – 8,69‰). Число умерших среди городского населения за 9 мес. 2019 года уменьшилось на 21 сл. или на 1,7% и составило 1220 сл. (2018 – 1241 сл.). </w:t>
      </w:r>
    </w:p>
    <w:p w:rsidR="00403A83" w:rsidRPr="004A45A2" w:rsidRDefault="00403A83" w:rsidP="004A45A2">
      <w:pPr>
        <w:jc w:val="both"/>
        <w:rPr>
          <w:rFonts w:ascii="Times New Roman" w:hAnsi="Times New Roman"/>
          <w:sz w:val="30"/>
          <w:szCs w:val="30"/>
        </w:rPr>
      </w:pPr>
      <w:r w:rsidRPr="004A45A2">
        <w:rPr>
          <w:rFonts w:ascii="Times New Roman" w:hAnsi="Times New Roman"/>
          <w:sz w:val="30"/>
          <w:szCs w:val="30"/>
        </w:rPr>
        <w:t>Среди сельского населения за 9 мес. 2019 года по сравнению с аналогичным периодом 2018 года отмечается увеличение уровня смертности на 0,28‰ или на 2,0% (2019 – 14,05 ‰, 2018 – 13,77‰).</w:t>
      </w:r>
      <w:r w:rsidRPr="004A45A2">
        <w:rPr>
          <w:rFonts w:ascii="Times New Roman" w:hAnsi="Times New Roman"/>
          <w:color w:val="FF0000"/>
          <w:sz w:val="30"/>
          <w:szCs w:val="30"/>
        </w:rPr>
        <w:t xml:space="preserve"> </w:t>
      </w:r>
      <w:r w:rsidRPr="004A45A2">
        <w:rPr>
          <w:rFonts w:ascii="Times New Roman" w:hAnsi="Times New Roman"/>
          <w:sz w:val="30"/>
          <w:szCs w:val="30"/>
        </w:rPr>
        <w:t>Число умерших среди сельского населения за 9 мес. 2019 года увеличилось на 9 сл. и составило 525 сл. (2018 – 516 сл.).</w:t>
      </w:r>
    </w:p>
    <w:p w:rsidR="00403A83" w:rsidRPr="004A45A2" w:rsidRDefault="00403A83" w:rsidP="004A45A2">
      <w:pPr>
        <w:jc w:val="both"/>
        <w:rPr>
          <w:rFonts w:ascii="Times New Roman" w:hAnsi="Times New Roman"/>
          <w:sz w:val="30"/>
          <w:szCs w:val="30"/>
        </w:rPr>
      </w:pPr>
      <w:r w:rsidRPr="004A45A2">
        <w:rPr>
          <w:rFonts w:ascii="Times New Roman" w:hAnsi="Times New Roman"/>
          <w:sz w:val="30"/>
          <w:szCs w:val="30"/>
        </w:rPr>
        <w:lastRenderedPageBreak/>
        <w:t>Количество умерших мужчин за 9 мес. 2019 года больше на 1 сл. или на 0,1% и составило 879 сл. (2018 – 878 сл.). Количество умерших женщин за 9 мес. 2019 года меньше на 13 сл. или на 1,5% и составило 866 сл. (2018 – 879 сл.).</w:t>
      </w:r>
    </w:p>
    <w:p w:rsidR="00403A83" w:rsidRPr="004A45A2" w:rsidRDefault="00403A83" w:rsidP="004A45A2">
      <w:pPr>
        <w:jc w:val="both"/>
        <w:rPr>
          <w:rFonts w:ascii="Times New Roman" w:hAnsi="Times New Roman"/>
          <w:sz w:val="30"/>
          <w:szCs w:val="30"/>
        </w:rPr>
      </w:pPr>
      <w:r w:rsidRPr="004A45A2">
        <w:rPr>
          <w:rFonts w:ascii="Times New Roman" w:hAnsi="Times New Roman"/>
          <w:sz w:val="30"/>
          <w:szCs w:val="30"/>
        </w:rPr>
        <w:t>Естественная убыль населения за 9 мес. 2019 года составила 573 чел. В соответствующем периоде 2018 года естественная убыль составила 498 чел. Отмечается увеличение естественной убыли населения на 75 чел. или на 15,1%.</w:t>
      </w:r>
    </w:p>
    <w:p w:rsidR="00403A83" w:rsidRPr="004A45A2" w:rsidRDefault="00403A83" w:rsidP="004A45A2">
      <w:pPr>
        <w:jc w:val="both"/>
        <w:rPr>
          <w:rFonts w:ascii="Times New Roman" w:hAnsi="Times New Roman"/>
          <w:sz w:val="30"/>
          <w:szCs w:val="30"/>
        </w:rPr>
      </w:pPr>
      <w:r w:rsidRPr="004A45A2">
        <w:rPr>
          <w:rFonts w:ascii="Times New Roman" w:hAnsi="Times New Roman"/>
          <w:sz w:val="30"/>
          <w:szCs w:val="30"/>
        </w:rPr>
        <w:t>Болезни системы кровообращения занимают первое место в</w:t>
      </w:r>
      <w:r w:rsidRPr="004A45A2">
        <w:rPr>
          <w:rFonts w:ascii="Times New Roman" w:hAnsi="Times New Roman"/>
          <w:color w:val="FF0000"/>
          <w:sz w:val="30"/>
          <w:szCs w:val="30"/>
        </w:rPr>
        <w:t xml:space="preserve"> </w:t>
      </w:r>
      <w:r w:rsidRPr="004A45A2">
        <w:rPr>
          <w:rFonts w:ascii="Times New Roman" w:hAnsi="Times New Roman"/>
          <w:sz w:val="30"/>
          <w:szCs w:val="30"/>
        </w:rPr>
        <w:t>структуре причин</w:t>
      </w:r>
      <w:r w:rsidRPr="004A45A2">
        <w:rPr>
          <w:rFonts w:ascii="Times New Roman" w:hAnsi="Times New Roman"/>
          <w:color w:val="FF0000"/>
          <w:sz w:val="30"/>
          <w:szCs w:val="30"/>
        </w:rPr>
        <w:t xml:space="preserve"> </w:t>
      </w:r>
      <w:r w:rsidRPr="004A45A2">
        <w:rPr>
          <w:rFonts w:ascii="Times New Roman" w:hAnsi="Times New Roman"/>
          <w:sz w:val="30"/>
          <w:szCs w:val="30"/>
        </w:rPr>
        <w:t>смерти – 959 сл. или 55,0% от всех умерших, из них</w:t>
      </w:r>
      <w:r w:rsidRPr="004A45A2">
        <w:rPr>
          <w:rFonts w:ascii="Times New Roman" w:hAnsi="Times New Roman"/>
          <w:color w:val="FF0000"/>
          <w:sz w:val="30"/>
          <w:szCs w:val="30"/>
        </w:rPr>
        <w:t xml:space="preserve"> </w:t>
      </w:r>
      <w:r w:rsidRPr="004A45A2">
        <w:rPr>
          <w:rFonts w:ascii="Times New Roman" w:hAnsi="Times New Roman"/>
          <w:sz w:val="30"/>
          <w:szCs w:val="30"/>
        </w:rPr>
        <w:t>мужчин 434 чел. или 45,3%.</w:t>
      </w:r>
      <w:r w:rsidRPr="004A45A2">
        <w:rPr>
          <w:rFonts w:ascii="Times New Roman" w:hAnsi="Times New Roman"/>
          <w:color w:val="FF0000"/>
          <w:sz w:val="30"/>
          <w:szCs w:val="30"/>
        </w:rPr>
        <w:t xml:space="preserve"> </w:t>
      </w:r>
    </w:p>
    <w:p w:rsidR="00403A83" w:rsidRPr="004A45A2" w:rsidRDefault="00403A83" w:rsidP="004A45A2">
      <w:pPr>
        <w:jc w:val="both"/>
        <w:rPr>
          <w:rFonts w:ascii="Times New Roman" w:hAnsi="Times New Roman"/>
          <w:sz w:val="30"/>
          <w:szCs w:val="30"/>
        </w:rPr>
      </w:pPr>
      <w:r w:rsidRPr="004A45A2">
        <w:rPr>
          <w:rFonts w:ascii="Times New Roman" w:hAnsi="Times New Roman"/>
          <w:sz w:val="30"/>
          <w:szCs w:val="30"/>
        </w:rPr>
        <w:t>На втором месте в структуре причин смерти – умершие от новообразований – 325 сл. или 18,6 % от всех умерших, из них мужчин –</w:t>
      </w:r>
      <w:r w:rsidRPr="004A45A2">
        <w:rPr>
          <w:rFonts w:ascii="Times New Roman" w:hAnsi="Times New Roman"/>
          <w:color w:val="FF0000"/>
          <w:sz w:val="30"/>
          <w:szCs w:val="30"/>
        </w:rPr>
        <w:t xml:space="preserve"> </w:t>
      </w:r>
      <w:r w:rsidRPr="004A45A2">
        <w:rPr>
          <w:rFonts w:ascii="Times New Roman" w:hAnsi="Times New Roman"/>
          <w:sz w:val="30"/>
          <w:szCs w:val="30"/>
        </w:rPr>
        <w:t>207 чел. или 63,7%.</w:t>
      </w:r>
      <w:r w:rsidRPr="004A45A2">
        <w:rPr>
          <w:rFonts w:ascii="Times New Roman" w:hAnsi="Times New Roman"/>
          <w:color w:val="FF0000"/>
          <w:sz w:val="30"/>
          <w:szCs w:val="30"/>
        </w:rPr>
        <w:t xml:space="preserve"> </w:t>
      </w:r>
      <w:r w:rsidRPr="004A45A2">
        <w:rPr>
          <w:rFonts w:ascii="Times New Roman" w:hAnsi="Times New Roman"/>
          <w:sz w:val="30"/>
          <w:szCs w:val="30"/>
        </w:rPr>
        <w:t>По сравнению с аналогичным периодом прошлого года количество умерших от новообразований уменьшилось на</w:t>
      </w:r>
      <w:r w:rsidRPr="004A45A2">
        <w:rPr>
          <w:rFonts w:ascii="Times New Roman" w:hAnsi="Times New Roman"/>
          <w:color w:val="FF0000"/>
          <w:sz w:val="30"/>
          <w:szCs w:val="30"/>
        </w:rPr>
        <w:t xml:space="preserve"> </w:t>
      </w:r>
      <w:r w:rsidRPr="004A45A2">
        <w:rPr>
          <w:rFonts w:ascii="Times New Roman" w:hAnsi="Times New Roman"/>
          <w:sz w:val="30"/>
          <w:szCs w:val="30"/>
        </w:rPr>
        <w:t xml:space="preserve">24 сл. или на 6,9% (2018 – 349 сл.).  </w:t>
      </w:r>
    </w:p>
    <w:p w:rsidR="00403A83" w:rsidRPr="004A45A2" w:rsidRDefault="00403A83" w:rsidP="004A45A2">
      <w:pPr>
        <w:jc w:val="both"/>
        <w:rPr>
          <w:rFonts w:ascii="Times New Roman" w:hAnsi="Times New Roman"/>
          <w:sz w:val="30"/>
          <w:szCs w:val="30"/>
        </w:rPr>
      </w:pPr>
      <w:r w:rsidRPr="004A45A2">
        <w:rPr>
          <w:rFonts w:ascii="Times New Roman" w:hAnsi="Times New Roman"/>
          <w:sz w:val="30"/>
          <w:szCs w:val="30"/>
        </w:rPr>
        <w:t xml:space="preserve">На третьем месте в структуре причин смерти – умершие от болезней нервной системы – 145 чел. или 8,3% от всех умерших. Число умерших по сравнению с аналогичным периодом прошлого года уменьшилось на 5 сл. или на 3,3% (2018 – 150 сл.). </w:t>
      </w:r>
    </w:p>
    <w:p w:rsidR="00403A83" w:rsidRPr="004A45A2" w:rsidRDefault="00403A83" w:rsidP="004A45A2">
      <w:pPr>
        <w:jc w:val="both"/>
        <w:rPr>
          <w:rFonts w:ascii="Times New Roman" w:hAnsi="Times New Roman"/>
          <w:sz w:val="30"/>
          <w:szCs w:val="30"/>
        </w:rPr>
      </w:pPr>
      <w:r w:rsidRPr="004A45A2">
        <w:rPr>
          <w:rFonts w:ascii="Times New Roman" w:hAnsi="Times New Roman"/>
          <w:sz w:val="30"/>
          <w:szCs w:val="30"/>
        </w:rPr>
        <w:t>От «несчастных случаев, травм, отравлений» (внешние причины) умерло 106 чел. или 6,1% от всех умерших, из них от:</w:t>
      </w:r>
      <w:r w:rsidR="00CD6F9E">
        <w:rPr>
          <w:rFonts w:ascii="Times New Roman" w:hAnsi="Times New Roman"/>
          <w:sz w:val="30"/>
          <w:szCs w:val="30"/>
        </w:rPr>
        <w:t xml:space="preserve"> </w:t>
      </w:r>
      <w:r w:rsidRPr="004A45A2">
        <w:rPr>
          <w:rFonts w:ascii="Times New Roman" w:hAnsi="Times New Roman"/>
          <w:sz w:val="30"/>
          <w:szCs w:val="30"/>
        </w:rPr>
        <w:t>- утоплений – 8 сл. (7,5%) (2018 – 7 сл.); число умерших увеличилось на 1 сл. или 14,3%;</w:t>
      </w:r>
      <w:r w:rsidR="00CD6F9E">
        <w:rPr>
          <w:rFonts w:ascii="Times New Roman" w:hAnsi="Times New Roman"/>
          <w:sz w:val="30"/>
          <w:szCs w:val="30"/>
        </w:rPr>
        <w:t xml:space="preserve"> </w:t>
      </w:r>
      <w:r w:rsidRPr="004A45A2">
        <w:rPr>
          <w:rFonts w:ascii="Times New Roman" w:hAnsi="Times New Roman"/>
          <w:sz w:val="30"/>
          <w:szCs w:val="30"/>
        </w:rPr>
        <w:t>- самоубийств – 28 сл. (26,4%) (2018 – 26 сл.); число умерших увеличилось на 2 сл. или на 7,7%;</w:t>
      </w:r>
      <w:r w:rsidR="00CD6F9E">
        <w:rPr>
          <w:rFonts w:ascii="Times New Roman" w:hAnsi="Times New Roman"/>
          <w:sz w:val="30"/>
          <w:szCs w:val="30"/>
        </w:rPr>
        <w:t xml:space="preserve"> </w:t>
      </w:r>
      <w:r w:rsidRPr="004A45A2">
        <w:rPr>
          <w:rFonts w:ascii="Times New Roman" w:hAnsi="Times New Roman"/>
          <w:sz w:val="30"/>
          <w:szCs w:val="30"/>
        </w:rPr>
        <w:t>- убийств – 2 сл. (1,9%) (2018 – 12 сл.); число умерших уменьшилось на 10 сл. или на 83,3%;</w:t>
      </w:r>
      <w:r w:rsidR="00CD6F9E">
        <w:rPr>
          <w:rFonts w:ascii="Times New Roman" w:hAnsi="Times New Roman"/>
          <w:sz w:val="30"/>
          <w:szCs w:val="30"/>
        </w:rPr>
        <w:t xml:space="preserve"> </w:t>
      </w:r>
      <w:r w:rsidRPr="004A45A2">
        <w:rPr>
          <w:rFonts w:ascii="Times New Roman" w:hAnsi="Times New Roman"/>
          <w:sz w:val="30"/>
          <w:szCs w:val="30"/>
        </w:rPr>
        <w:t>- отравлений алкоголем – 20 сл. (18,9%) (2018 – 21 сл.) Число умерших уменьшилось на 1 сл. или 4,8%;</w:t>
      </w:r>
      <w:r w:rsidR="00CD6F9E">
        <w:rPr>
          <w:rFonts w:ascii="Times New Roman" w:hAnsi="Times New Roman"/>
          <w:sz w:val="30"/>
          <w:szCs w:val="30"/>
        </w:rPr>
        <w:t xml:space="preserve"> </w:t>
      </w:r>
      <w:r w:rsidRPr="004A45A2">
        <w:rPr>
          <w:rFonts w:ascii="Times New Roman" w:hAnsi="Times New Roman"/>
          <w:sz w:val="30"/>
          <w:szCs w:val="30"/>
        </w:rPr>
        <w:t>- ДТП – 9 сл. (8,5%) (2018 – 5 сл.); число умерших увеличилось на 4 сл. или на 80,0%.</w:t>
      </w:r>
    </w:p>
    <w:p w:rsidR="00403A83" w:rsidRPr="004A45A2" w:rsidRDefault="00403A83" w:rsidP="004A45A2">
      <w:pPr>
        <w:jc w:val="both"/>
        <w:rPr>
          <w:rFonts w:ascii="Times New Roman" w:hAnsi="Times New Roman"/>
          <w:sz w:val="30"/>
          <w:szCs w:val="30"/>
        </w:rPr>
      </w:pPr>
      <w:r w:rsidRPr="004A45A2">
        <w:rPr>
          <w:rFonts w:ascii="Times New Roman" w:hAnsi="Times New Roman"/>
          <w:sz w:val="30"/>
          <w:szCs w:val="30"/>
        </w:rPr>
        <w:t xml:space="preserve">За последние годы выросла ожидаемая продолжительность жизни. Произошло увеличение продолжительности жизни у всех категорий, что с одной стороны, свидетельствует о повышении качества жизни людей, а с другой стороны, констатирует проблему «постарения» населения. </w:t>
      </w:r>
    </w:p>
    <w:p w:rsidR="00403A83" w:rsidRPr="004A45A2" w:rsidRDefault="00403A83" w:rsidP="004A45A2">
      <w:pPr>
        <w:jc w:val="both"/>
        <w:rPr>
          <w:rFonts w:ascii="Times New Roman" w:hAnsi="Times New Roman"/>
          <w:sz w:val="30"/>
          <w:szCs w:val="30"/>
        </w:rPr>
      </w:pPr>
      <w:r w:rsidRPr="004A45A2">
        <w:rPr>
          <w:rFonts w:ascii="Times New Roman" w:hAnsi="Times New Roman"/>
          <w:sz w:val="30"/>
          <w:szCs w:val="30"/>
        </w:rPr>
        <w:t xml:space="preserve">Средняя продолжительность жизни по Борисовскому району в                            2018 г. составила 70,5 года (2013 – 69,7 лет). С 2013 года по 2018 год наблюдается увеличение средней продолжительности жизни на 0,8 года. Средняя продолжительность жизни городского населения в 2018 году составила 69,6 года, сельского населения – 72,5 года. </w:t>
      </w:r>
    </w:p>
    <w:p w:rsidR="00403A83" w:rsidRPr="004A45A2" w:rsidRDefault="00403A83" w:rsidP="004A45A2">
      <w:pPr>
        <w:jc w:val="both"/>
        <w:rPr>
          <w:rFonts w:ascii="Times New Roman" w:hAnsi="Times New Roman"/>
          <w:b/>
          <w:sz w:val="30"/>
          <w:szCs w:val="30"/>
        </w:rPr>
      </w:pPr>
      <w:r w:rsidRPr="004A45A2">
        <w:rPr>
          <w:rFonts w:ascii="Times New Roman" w:hAnsi="Times New Roman"/>
          <w:sz w:val="30"/>
          <w:szCs w:val="30"/>
        </w:rPr>
        <w:lastRenderedPageBreak/>
        <w:t xml:space="preserve">         Постоянно проводится работа по укреплению </w:t>
      </w:r>
      <w:r w:rsidRPr="004A45A2">
        <w:rPr>
          <w:rFonts w:ascii="Times New Roman" w:hAnsi="Times New Roman"/>
          <w:b/>
          <w:sz w:val="30"/>
          <w:szCs w:val="30"/>
        </w:rPr>
        <w:t xml:space="preserve">материально-технической базы </w:t>
      </w:r>
      <w:r w:rsidRPr="004A45A2">
        <w:rPr>
          <w:rFonts w:ascii="Times New Roman" w:hAnsi="Times New Roman"/>
          <w:sz w:val="30"/>
          <w:szCs w:val="30"/>
        </w:rPr>
        <w:t xml:space="preserve">лечебных организаций учреждений здравоохранения Борисовского района.  </w:t>
      </w:r>
      <w:r w:rsidRPr="004A45A2">
        <w:rPr>
          <w:rFonts w:ascii="Times New Roman" w:hAnsi="Times New Roman"/>
          <w:b/>
          <w:sz w:val="30"/>
          <w:szCs w:val="30"/>
        </w:rPr>
        <w:t xml:space="preserve"> </w:t>
      </w:r>
    </w:p>
    <w:p w:rsidR="00403A83" w:rsidRPr="004A45A2" w:rsidRDefault="00403A83" w:rsidP="004A45A2">
      <w:pPr>
        <w:jc w:val="both"/>
        <w:rPr>
          <w:rFonts w:ascii="Times New Roman" w:hAnsi="Times New Roman"/>
          <w:bCs/>
          <w:sz w:val="30"/>
          <w:szCs w:val="30"/>
        </w:rPr>
      </w:pPr>
      <w:r w:rsidRPr="004A45A2">
        <w:rPr>
          <w:rFonts w:ascii="Times New Roman" w:hAnsi="Times New Roman"/>
          <w:bCs/>
          <w:sz w:val="30"/>
          <w:szCs w:val="30"/>
        </w:rPr>
        <w:t>В 2018г. был приобретен передвижной медицинский комплекс. Ввод в эксплуатацию передвижного комплекса позволил начать реализацию принципа «Дойти до каждого», повысилась доступность и качество оказания медицинской помощи жителям самых отдаленных деревень Борисовского района. Прием ведет фельдшер или врач общей практики, проводятся общеклинические лабораторные исследования, выполняется ЭКГ, реализуются лекарственные средства, при выезде бригады врачей - специалистов используется портативный ультразвуковой аппарат.</w:t>
      </w:r>
    </w:p>
    <w:p w:rsidR="00403A83" w:rsidRPr="004A45A2" w:rsidRDefault="00403A83" w:rsidP="004A45A2">
      <w:pPr>
        <w:jc w:val="both"/>
        <w:rPr>
          <w:rFonts w:ascii="Times New Roman" w:hAnsi="Times New Roman"/>
          <w:bCs/>
          <w:color w:val="7030A0"/>
          <w:sz w:val="30"/>
          <w:szCs w:val="30"/>
        </w:rPr>
      </w:pPr>
      <w:r w:rsidRPr="004A45A2">
        <w:rPr>
          <w:rFonts w:ascii="Times New Roman" w:hAnsi="Times New Roman"/>
          <w:color w:val="7030A0"/>
          <w:sz w:val="30"/>
          <w:szCs w:val="30"/>
        </w:rPr>
        <w:tab/>
      </w:r>
      <w:r w:rsidRPr="004A45A2">
        <w:rPr>
          <w:rFonts w:ascii="Times New Roman" w:hAnsi="Times New Roman"/>
          <w:sz w:val="30"/>
          <w:szCs w:val="30"/>
        </w:rPr>
        <w:t xml:space="preserve">В рамках ранней диагностики злокачественных новообразований в учреждениях здравоохранения Борисовского района функционируют маммологический и два маммографических кабинета (женская консультация №1 и поликлиника №4), 2 кабинета профилактики и ранней диагностики опухолей женской репродуктивной системы, 6 женских и 2 мужских смотровых кабинетов, кабинет скрининга, который находится на базе поликлиники №4 и выполняет скрининг рака предстательной железы (ПСА) и рака молочной железы (маммография). </w:t>
      </w:r>
    </w:p>
    <w:p w:rsidR="00403A83" w:rsidRPr="004A45A2" w:rsidRDefault="00403A83" w:rsidP="004A45A2">
      <w:pPr>
        <w:jc w:val="both"/>
        <w:rPr>
          <w:rFonts w:ascii="Times New Roman" w:hAnsi="Times New Roman"/>
          <w:sz w:val="30"/>
          <w:szCs w:val="30"/>
        </w:rPr>
      </w:pPr>
      <w:r w:rsidRPr="004A45A2">
        <w:rPr>
          <w:rFonts w:ascii="Times New Roman" w:hAnsi="Times New Roman"/>
          <w:sz w:val="30"/>
          <w:szCs w:val="30"/>
        </w:rPr>
        <w:t xml:space="preserve">Решением Минского облисполкома от 04.02.2019 №80 </w:t>
      </w:r>
      <w:r w:rsidRPr="004A45A2">
        <w:rPr>
          <w:rFonts w:ascii="Times New Roman" w:hAnsi="Times New Roman"/>
          <w:sz w:val="30"/>
          <w:szCs w:val="30"/>
        </w:rPr>
        <w:br/>
        <w:t xml:space="preserve">«Об определении перечня объектов капитального строительства на 2019 год», согласно перечня объектов, проектирование, строительство (реконструкция) которых в 2019 году планируется осуществить за счет областного бюджета на строительство объекта «Строительство детского многопрофильного корпуса, станции переливания крови и реконструкция хирургического корпуса на 300 коек по адресу: г. Борисов, ул.1812 года, 9» 1-3 очередь» запланировано 11 000 000 рублей. </w:t>
      </w:r>
    </w:p>
    <w:p w:rsidR="00403A83" w:rsidRPr="004A45A2" w:rsidRDefault="00403A83" w:rsidP="004A45A2">
      <w:pPr>
        <w:jc w:val="both"/>
        <w:rPr>
          <w:rFonts w:ascii="Times New Roman" w:hAnsi="Times New Roman"/>
          <w:sz w:val="30"/>
          <w:szCs w:val="30"/>
        </w:rPr>
      </w:pPr>
      <w:r w:rsidRPr="004A45A2">
        <w:rPr>
          <w:rFonts w:ascii="Times New Roman" w:hAnsi="Times New Roman"/>
          <w:sz w:val="30"/>
          <w:szCs w:val="30"/>
        </w:rPr>
        <w:t xml:space="preserve">Ведется закупка технологического оборудования; завершены работы по реконструкции четвертого этажа; по пристройке завершаются общестроительные работы. Строительная готовность составляет 98%, разработан график установки дорогостоящего оборудования. Производится монтаж компьютерного рентгеновского томографа, подготавливается помещение под установку ангиографического комплекса. Первая очередь объекта будет введена в эксплуатацию до конца 2019 года, согласно комплексному плану по развитию Борисовского района на 2018-2020 годы, </w:t>
      </w:r>
      <w:r w:rsidRPr="004A45A2">
        <w:rPr>
          <w:rFonts w:ascii="Times New Roman" w:hAnsi="Times New Roman"/>
          <w:sz w:val="30"/>
          <w:szCs w:val="30"/>
        </w:rPr>
        <w:lastRenderedPageBreak/>
        <w:t xml:space="preserve">утвержденного Первым заместителем Премьер-министра Республики Беларусь 14 июня 2018 года.  </w:t>
      </w:r>
    </w:p>
    <w:p w:rsidR="00403A83" w:rsidRPr="004A45A2" w:rsidRDefault="00403A83" w:rsidP="004A45A2">
      <w:pPr>
        <w:jc w:val="both"/>
        <w:rPr>
          <w:rFonts w:ascii="Times New Roman" w:hAnsi="Times New Roman"/>
          <w:i/>
          <w:sz w:val="30"/>
          <w:szCs w:val="30"/>
        </w:rPr>
      </w:pPr>
      <w:r w:rsidRPr="004A45A2">
        <w:rPr>
          <w:rFonts w:ascii="Times New Roman" w:hAnsi="Times New Roman"/>
          <w:sz w:val="30"/>
          <w:szCs w:val="30"/>
        </w:rPr>
        <w:t>– 2 очередь (детский многопрофильный корпус). Начаты работы 17.06.2019. На сегодняшний день ведутся монолитные работы по устройству фундаментов, также завершен вынос сетей из-под пятна застройки.</w:t>
      </w:r>
    </w:p>
    <w:p w:rsidR="00403A83" w:rsidRPr="004A45A2" w:rsidRDefault="00403A83" w:rsidP="004A45A2">
      <w:pPr>
        <w:jc w:val="both"/>
        <w:rPr>
          <w:rFonts w:ascii="Times New Roman" w:hAnsi="Times New Roman"/>
          <w:sz w:val="30"/>
          <w:szCs w:val="30"/>
        </w:rPr>
      </w:pPr>
      <w:r w:rsidRPr="004A45A2">
        <w:rPr>
          <w:rFonts w:ascii="Times New Roman" w:hAnsi="Times New Roman"/>
          <w:sz w:val="30"/>
          <w:szCs w:val="30"/>
        </w:rPr>
        <w:t xml:space="preserve">– 3 очередь (станция переливания крови). Разрабатывается проектно-сметная документация.  </w:t>
      </w:r>
    </w:p>
    <w:p w:rsidR="00403A83" w:rsidRPr="004A45A2" w:rsidRDefault="00403A83" w:rsidP="004A45A2">
      <w:pPr>
        <w:jc w:val="both"/>
        <w:rPr>
          <w:rFonts w:ascii="Times New Roman" w:hAnsi="Times New Roman"/>
          <w:sz w:val="30"/>
          <w:szCs w:val="30"/>
        </w:rPr>
      </w:pPr>
      <w:r w:rsidRPr="004A45A2">
        <w:rPr>
          <w:rFonts w:ascii="Times New Roman" w:hAnsi="Times New Roman"/>
          <w:sz w:val="30"/>
          <w:szCs w:val="30"/>
        </w:rPr>
        <w:t>В рамках выполнения плана мероприятий по благоустройству и наведению порядка на территории Борисовского района к областному фестивалю-ярмарке тружеников села «</w:t>
      </w:r>
      <w:proofErr w:type="spellStart"/>
      <w:r w:rsidRPr="004A45A2">
        <w:rPr>
          <w:rFonts w:ascii="Times New Roman" w:hAnsi="Times New Roman"/>
          <w:sz w:val="30"/>
          <w:szCs w:val="30"/>
        </w:rPr>
        <w:t>Дажынк</w:t>
      </w:r>
      <w:proofErr w:type="spellEnd"/>
      <w:r w:rsidRPr="004A45A2">
        <w:rPr>
          <w:rFonts w:ascii="Times New Roman" w:hAnsi="Times New Roman"/>
          <w:sz w:val="30"/>
          <w:szCs w:val="30"/>
          <w:lang w:val="en-US"/>
        </w:rPr>
        <w:t>i</w:t>
      </w:r>
      <w:r w:rsidRPr="004A45A2">
        <w:rPr>
          <w:rFonts w:ascii="Times New Roman" w:hAnsi="Times New Roman"/>
          <w:sz w:val="30"/>
          <w:szCs w:val="30"/>
        </w:rPr>
        <w:t>-2019» в г. Борисове на проведение текущих ремонтов выделено финансовых средств в размере 2 470 000 рублей. Проведены текущие ремонты педиатрического отделения, оториноларингологического отделения стационара Борисовской ЦРБ, педиатрического отделения поликлиники №4, 2 детской поликлиники, фасадов поликлиники №2 и 2-й детской проводится ремонт педиатрического отделения поликлиники №5. В этом году проведено благоустройство территории Борисовской больницы №2.</w:t>
      </w:r>
    </w:p>
    <w:p w:rsidR="00403A83" w:rsidRPr="004A45A2" w:rsidRDefault="00403A83" w:rsidP="004A45A2">
      <w:pPr>
        <w:jc w:val="both"/>
        <w:rPr>
          <w:rFonts w:ascii="Times New Roman" w:hAnsi="Times New Roman"/>
          <w:sz w:val="30"/>
          <w:szCs w:val="30"/>
        </w:rPr>
      </w:pPr>
      <w:r w:rsidRPr="004A45A2">
        <w:rPr>
          <w:rFonts w:ascii="Times New Roman" w:hAnsi="Times New Roman"/>
          <w:sz w:val="30"/>
          <w:szCs w:val="30"/>
          <w:lang w:val="be-BY"/>
        </w:rPr>
        <w:t>На базе больничного стационара Борисовской ЦРБ в круглосуточном режиме функционирует компьютерный томограф</w:t>
      </w:r>
      <w:r w:rsidRPr="004A45A2">
        <w:rPr>
          <w:rFonts w:ascii="Times New Roman" w:hAnsi="Times New Roman"/>
          <w:sz w:val="30"/>
          <w:szCs w:val="30"/>
        </w:rPr>
        <w:t xml:space="preserve"> для оказания диагностической помощи пациентам не только Борисовского района, но близлежащих закрепленных районов. </w:t>
      </w:r>
      <w:r w:rsidRPr="004A45A2">
        <w:rPr>
          <w:rFonts w:ascii="Times New Roman" w:hAnsi="Times New Roman"/>
          <w:sz w:val="30"/>
          <w:szCs w:val="30"/>
          <w:lang w:val="be-BY"/>
        </w:rPr>
        <w:t xml:space="preserve">С июня 2018г. установлен и функционирует аппарат магнитно-резонансной томографии, где также оказывается диагностическая помощь в том числе и жителям закрепленных близлежащих районов. </w:t>
      </w:r>
      <w:r w:rsidRPr="004A45A2">
        <w:rPr>
          <w:rFonts w:ascii="Times New Roman" w:hAnsi="Times New Roman"/>
          <w:i/>
          <w:sz w:val="30"/>
          <w:szCs w:val="30"/>
        </w:rPr>
        <w:t xml:space="preserve"> </w:t>
      </w:r>
      <w:r w:rsidRPr="004A45A2">
        <w:rPr>
          <w:rFonts w:ascii="Times New Roman" w:hAnsi="Times New Roman"/>
          <w:sz w:val="30"/>
          <w:szCs w:val="30"/>
        </w:rPr>
        <w:t xml:space="preserve">До конца текущего года планируется введение в эксплуатацию еще одного компьютерного томографа и ангиографического комплекса. </w:t>
      </w:r>
    </w:p>
    <w:p w:rsidR="00CD6F9E" w:rsidRDefault="00CD6F9E" w:rsidP="00D02B1D">
      <w:pPr>
        <w:spacing w:before="240" w:after="0" w:line="240" w:lineRule="auto"/>
        <w:ind w:firstLine="709"/>
        <w:jc w:val="center"/>
        <w:rPr>
          <w:rFonts w:ascii="Times New Roman" w:hAnsi="Times New Roman"/>
          <w:b/>
          <w:sz w:val="30"/>
          <w:szCs w:val="30"/>
          <w:u w:val="single"/>
        </w:rPr>
      </w:pPr>
    </w:p>
    <w:p w:rsidR="00A63219" w:rsidRPr="0027368A" w:rsidRDefault="00A63219" w:rsidP="00D02B1D">
      <w:pPr>
        <w:spacing w:before="240" w:after="0" w:line="240" w:lineRule="auto"/>
        <w:ind w:firstLine="709"/>
        <w:jc w:val="center"/>
        <w:rPr>
          <w:rFonts w:ascii="Times New Roman" w:hAnsi="Times New Roman"/>
          <w:b/>
          <w:sz w:val="30"/>
          <w:szCs w:val="30"/>
          <w:u w:val="single"/>
        </w:rPr>
      </w:pPr>
      <w:r w:rsidRPr="0027368A">
        <w:rPr>
          <w:rFonts w:ascii="Times New Roman" w:hAnsi="Times New Roman"/>
          <w:b/>
          <w:sz w:val="30"/>
          <w:szCs w:val="30"/>
          <w:u w:val="single"/>
        </w:rPr>
        <w:t xml:space="preserve">Развитие инфраструктуры системы образования </w:t>
      </w:r>
      <w:r w:rsidR="00D02B1D" w:rsidRPr="0027368A">
        <w:rPr>
          <w:rFonts w:ascii="Times New Roman" w:hAnsi="Times New Roman"/>
          <w:b/>
          <w:sz w:val="30"/>
          <w:szCs w:val="30"/>
          <w:u w:val="single"/>
        </w:rPr>
        <w:t xml:space="preserve">  Борисовского района</w:t>
      </w:r>
    </w:p>
    <w:p w:rsidR="0027368A" w:rsidRDefault="0027368A" w:rsidP="0027368A">
      <w:pPr>
        <w:pStyle w:val="a3"/>
        <w:spacing w:after="0" w:line="240" w:lineRule="auto"/>
        <w:ind w:left="0" w:firstLine="709"/>
        <w:jc w:val="both"/>
        <w:rPr>
          <w:rFonts w:ascii="Times New Roman" w:hAnsi="Times New Roman"/>
          <w:sz w:val="30"/>
          <w:szCs w:val="30"/>
        </w:rPr>
      </w:pPr>
      <w:r w:rsidRPr="0081292C">
        <w:rPr>
          <w:rFonts w:ascii="Times New Roman" w:hAnsi="Times New Roman"/>
          <w:sz w:val="30"/>
          <w:szCs w:val="30"/>
        </w:rPr>
        <w:t xml:space="preserve">Программу дошкольного образования реализуют 49 учреждений дошкольного образования и 12 учебно-педагогических комплексов, в том числе </w:t>
      </w:r>
      <w:r>
        <w:rPr>
          <w:rFonts w:ascii="Times New Roman" w:hAnsi="Times New Roman"/>
          <w:sz w:val="30"/>
          <w:szCs w:val="30"/>
        </w:rPr>
        <w:t>2</w:t>
      </w:r>
      <w:r w:rsidRPr="00AE44EB">
        <w:rPr>
          <w:rFonts w:ascii="Times New Roman" w:hAnsi="Times New Roman"/>
          <w:sz w:val="30"/>
          <w:szCs w:val="30"/>
        </w:rPr>
        <w:t xml:space="preserve"> дошкольны</w:t>
      </w:r>
      <w:r>
        <w:rPr>
          <w:rFonts w:ascii="Times New Roman" w:hAnsi="Times New Roman"/>
          <w:sz w:val="30"/>
          <w:szCs w:val="30"/>
        </w:rPr>
        <w:t>х</w:t>
      </w:r>
      <w:r w:rsidRPr="00AE44EB">
        <w:rPr>
          <w:rFonts w:ascii="Times New Roman" w:hAnsi="Times New Roman"/>
          <w:sz w:val="30"/>
          <w:szCs w:val="30"/>
        </w:rPr>
        <w:t xml:space="preserve"> центр</w:t>
      </w:r>
      <w:r>
        <w:rPr>
          <w:rFonts w:ascii="Times New Roman" w:hAnsi="Times New Roman"/>
          <w:sz w:val="30"/>
          <w:szCs w:val="30"/>
        </w:rPr>
        <w:t>а</w:t>
      </w:r>
      <w:r w:rsidRPr="00AE44EB">
        <w:rPr>
          <w:rFonts w:ascii="Times New Roman" w:hAnsi="Times New Roman"/>
          <w:sz w:val="30"/>
          <w:szCs w:val="30"/>
        </w:rPr>
        <w:t xml:space="preserve"> развития </w:t>
      </w:r>
      <w:r>
        <w:rPr>
          <w:rFonts w:ascii="Times New Roman" w:hAnsi="Times New Roman"/>
          <w:sz w:val="30"/>
          <w:szCs w:val="30"/>
        </w:rPr>
        <w:t>ребенка, 1 санаторный ясли-сад, 1 семейный детский сад.</w:t>
      </w:r>
    </w:p>
    <w:p w:rsidR="0027368A" w:rsidRPr="0081292C" w:rsidRDefault="0027368A" w:rsidP="0027368A">
      <w:pPr>
        <w:spacing w:after="0" w:line="240" w:lineRule="auto"/>
        <w:ind w:firstLine="709"/>
        <w:jc w:val="both"/>
        <w:rPr>
          <w:rFonts w:ascii="Times New Roman" w:hAnsi="Times New Roman"/>
          <w:sz w:val="30"/>
          <w:szCs w:val="30"/>
        </w:rPr>
      </w:pPr>
      <w:r w:rsidRPr="00E060E3">
        <w:rPr>
          <w:rFonts w:ascii="Times New Roman" w:hAnsi="Times New Roman"/>
          <w:sz w:val="30"/>
          <w:szCs w:val="30"/>
        </w:rPr>
        <w:t>На базе учреждений дошколь</w:t>
      </w:r>
      <w:r>
        <w:rPr>
          <w:rFonts w:ascii="Times New Roman" w:hAnsi="Times New Roman"/>
          <w:sz w:val="30"/>
          <w:szCs w:val="30"/>
        </w:rPr>
        <w:t>ного образования функционирует 420 </w:t>
      </w:r>
      <w:r w:rsidRPr="00E060E3">
        <w:rPr>
          <w:rFonts w:ascii="Times New Roman" w:hAnsi="Times New Roman"/>
          <w:sz w:val="30"/>
          <w:szCs w:val="30"/>
        </w:rPr>
        <w:t xml:space="preserve">групп, которые посещают </w:t>
      </w:r>
      <w:r w:rsidRPr="0081292C">
        <w:rPr>
          <w:rFonts w:ascii="Times New Roman" w:hAnsi="Times New Roman"/>
          <w:sz w:val="30"/>
          <w:szCs w:val="30"/>
        </w:rPr>
        <w:t>получают 8</w:t>
      </w:r>
      <w:r>
        <w:rPr>
          <w:rFonts w:ascii="Times New Roman" w:hAnsi="Times New Roman"/>
          <w:sz w:val="30"/>
          <w:szCs w:val="30"/>
        </w:rPr>
        <w:t>348</w:t>
      </w:r>
      <w:r w:rsidR="006955D1">
        <w:rPr>
          <w:rFonts w:ascii="Times New Roman" w:hAnsi="Times New Roman"/>
          <w:sz w:val="30"/>
          <w:szCs w:val="30"/>
        </w:rPr>
        <w:t xml:space="preserve"> </w:t>
      </w:r>
      <w:r>
        <w:rPr>
          <w:rFonts w:ascii="Times New Roman" w:hAnsi="Times New Roman"/>
          <w:sz w:val="30"/>
          <w:szCs w:val="30"/>
        </w:rPr>
        <w:t>детей</w:t>
      </w:r>
      <w:r w:rsidRPr="0081292C">
        <w:rPr>
          <w:rFonts w:ascii="Times New Roman" w:hAnsi="Times New Roman"/>
          <w:sz w:val="30"/>
          <w:szCs w:val="30"/>
        </w:rPr>
        <w:t xml:space="preserve"> (</w:t>
      </w:r>
      <w:r>
        <w:rPr>
          <w:rFonts w:ascii="Times New Roman" w:hAnsi="Times New Roman"/>
          <w:sz w:val="30"/>
          <w:szCs w:val="30"/>
        </w:rPr>
        <w:t>2018 год – 8443</w:t>
      </w:r>
      <w:r w:rsidRPr="0081292C">
        <w:rPr>
          <w:rFonts w:ascii="Times New Roman" w:hAnsi="Times New Roman"/>
          <w:sz w:val="30"/>
          <w:szCs w:val="30"/>
        </w:rPr>
        <w:t>).</w:t>
      </w:r>
    </w:p>
    <w:p w:rsidR="0027368A" w:rsidRPr="00954D9D" w:rsidRDefault="0027368A" w:rsidP="0027368A">
      <w:pPr>
        <w:spacing w:after="0" w:line="240" w:lineRule="auto"/>
        <w:ind w:firstLine="709"/>
        <w:jc w:val="both"/>
        <w:rPr>
          <w:rFonts w:ascii="Times New Roman" w:hAnsi="Times New Roman"/>
          <w:sz w:val="30"/>
          <w:szCs w:val="30"/>
        </w:rPr>
      </w:pPr>
      <w:r w:rsidRPr="00954D9D">
        <w:rPr>
          <w:rFonts w:ascii="Times New Roman" w:hAnsi="Times New Roman"/>
          <w:sz w:val="30"/>
          <w:szCs w:val="30"/>
        </w:rPr>
        <w:t xml:space="preserve">Охват детей пятилетнего возраста подготовкой к школе </w:t>
      </w:r>
      <w:r>
        <w:rPr>
          <w:rFonts w:ascii="Times New Roman" w:hAnsi="Times New Roman"/>
          <w:sz w:val="30"/>
          <w:szCs w:val="30"/>
        </w:rPr>
        <w:t xml:space="preserve">составил </w:t>
      </w:r>
      <w:r w:rsidRPr="00954D9D">
        <w:rPr>
          <w:rFonts w:ascii="Times New Roman" w:hAnsi="Times New Roman"/>
          <w:sz w:val="30"/>
          <w:szCs w:val="30"/>
        </w:rPr>
        <w:t>1</w:t>
      </w:r>
      <w:r>
        <w:rPr>
          <w:rFonts w:ascii="Times New Roman" w:hAnsi="Times New Roman"/>
          <w:sz w:val="30"/>
          <w:szCs w:val="30"/>
        </w:rPr>
        <w:t>07,7</w:t>
      </w:r>
      <w:r w:rsidRPr="00954D9D">
        <w:rPr>
          <w:rFonts w:ascii="Times New Roman" w:hAnsi="Times New Roman"/>
          <w:sz w:val="30"/>
          <w:szCs w:val="30"/>
        </w:rPr>
        <w:t>%</w:t>
      </w:r>
      <w:r>
        <w:rPr>
          <w:rFonts w:ascii="Times New Roman" w:hAnsi="Times New Roman"/>
          <w:sz w:val="30"/>
          <w:szCs w:val="30"/>
        </w:rPr>
        <w:t>.</w:t>
      </w:r>
    </w:p>
    <w:p w:rsidR="0027368A" w:rsidRPr="00954D9D" w:rsidRDefault="004A45A2" w:rsidP="0027368A">
      <w:pPr>
        <w:spacing w:after="0" w:line="240" w:lineRule="auto"/>
        <w:ind w:firstLine="709"/>
        <w:jc w:val="both"/>
        <w:rPr>
          <w:rFonts w:ascii="Times New Roman" w:hAnsi="Times New Roman"/>
          <w:sz w:val="30"/>
          <w:szCs w:val="30"/>
        </w:rPr>
      </w:pPr>
      <w:r w:rsidRPr="00954D9D">
        <w:rPr>
          <w:rFonts w:ascii="Times New Roman" w:hAnsi="Times New Roman"/>
          <w:sz w:val="30"/>
          <w:szCs w:val="30"/>
        </w:rPr>
        <w:lastRenderedPageBreak/>
        <w:t>Развита сеть новых</w:t>
      </w:r>
      <w:r w:rsidR="0027368A" w:rsidRPr="00954D9D">
        <w:rPr>
          <w:rFonts w:ascii="Times New Roman" w:hAnsi="Times New Roman"/>
          <w:sz w:val="30"/>
          <w:szCs w:val="30"/>
        </w:rPr>
        <w:t xml:space="preserve"> форм организации дошкольного образования</w:t>
      </w:r>
      <w:r w:rsidR="0027368A">
        <w:rPr>
          <w:rFonts w:ascii="Times New Roman" w:hAnsi="Times New Roman"/>
          <w:sz w:val="30"/>
          <w:szCs w:val="30"/>
        </w:rPr>
        <w:t xml:space="preserve">. </w:t>
      </w:r>
      <w:r>
        <w:rPr>
          <w:rFonts w:ascii="Times New Roman" w:hAnsi="Times New Roman"/>
          <w:sz w:val="30"/>
          <w:szCs w:val="30"/>
        </w:rPr>
        <w:t>Их</w:t>
      </w:r>
      <w:r w:rsidRPr="00954D9D">
        <w:rPr>
          <w:rFonts w:ascii="Times New Roman" w:hAnsi="Times New Roman"/>
          <w:sz w:val="30"/>
          <w:szCs w:val="30"/>
        </w:rPr>
        <w:t xml:space="preserve"> количество</w:t>
      </w:r>
      <w:r w:rsidR="0027368A" w:rsidRPr="00954D9D">
        <w:rPr>
          <w:rFonts w:ascii="Times New Roman" w:hAnsi="Times New Roman"/>
          <w:sz w:val="30"/>
          <w:szCs w:val="30"/>
        </w:rPr>
        <w:t xml:space="preserve"> достигло 9</w:t>
      </w:r>
      <w:r w:rsidR="0027368A">
        <w:rPr>
          <w:rFonts w:ascii="Times New Roman" w:hAnsi="Times New Roman"/>
          <w:sz w:val="30"/>
          <w:szCs w:val="30"/>
        </w:rPr>
        <w:t>1 (902 ребенка</w:t>
      </w:r>
      <w:r w:rsidR="0027368A" w:rsidRPr="00954D9D">
        <w:rPr>
          <w:rFonts w:ascii="Times New Roman" w:hAnsi="Times New Roman"/>
          <w:sz w:val="30"/>
          <w:szCs w:val="30"/>
        </w:rPr>
        <w:t>)</w:t>
      </w:r>
      <w:r w:rsidR="0027368A">
        <w:rPr>
          <w:rFonts w:ascii="Times New Roman" w:hAnsi="Times New Roman"/>
          <w:sz w:val="30"/>
          <w:szCs w:val="30"/>
        </w:rPr>
        <w:t xml:space="preserve">, из них 50 </w:t>
      </w:r>
      <w:r w:rsidR="0027368A" w:rsidRPr="00954D9D">
        <w:rPr>
          <w:rFonts w:ascii="Times New Roman" w:hAnsi="Times New Roman"/>
          <w:sz w:val="30"/>
          <w:szCs w:val="30"/>
        </w:rPr>
        <w:t xml:space="preserve">адаптационных групп кратковременного пребывания (531 ребенок), </w:t>
      </w:r>
      <w:r>
        <w:rPr>
          <w:rFonts w:ascii="Times New Roman" w:hAnsi="Times New Roman"/>
          <w:sz w:val="30"/>
          <w:szCs w:val="30"/>
        </w:rPr>
        <w:t>32 «</w:t>
      </w:r>
      <w:r w:rsidR="0027368A" w:rsidRPr="00954D9D">
        <w:rPr>
          <w:rFonts w:ascii="Times New Roman" w:hAnsi="Times New Roman"/>
          <w:sz w:val="30"/>
          <w:szCs w:val="30"/>
        </w:rPr>
        <w:t>Матерински</w:t>
      </w:r>
      <w:r w:rsidR="0027368A">
        <w:rPr>
          <w:rFonts w:ascii="Times New Roman" w:hAnsi="Times New Roman"/>
          <w:sz w:val="30"/>
          <w:szCs w:val="30"/>
        </w:rPr>
        <w:t>е</w:t>
      </w:r>
      <w:r w:rsidR="0027368A" w:rsidRPr="00954D9D">
        <w:rPr>
          <w:rFonts w:ascii="Times New Roman" w:hAnsi="Times New Roman"/>
          <w:sz w:val="30"/>
          <w:szCs w:val="30"/>
        </w:rPr>
        <w:t xml:space="preserve"> </w:t>
      </w:r>
      <w:r w:rsidRPr="00954D9D">
        <w:rPr>
          <w:rFonts w:ascii="Times New Roman" w:hAnsi="Times New Roman"/>
          <w:sz w:val="30"/>
          <w:szCs w:val="30"/>
        </w:rPr>
        <w:t>школ</w:t>
      </w:r>
      <w:r>
        <w:rPr>
          <w:rFonts w:ascii="Times New Roman" w:hAnsi="Times New Roman"/>
          <w:sz w:val="30"/>
          <w:szCs w:val="30"/>
        </w:rPr>
        <w:t>ы</w:t>
      </w:r>
      <w:r w:rsidRPr="00954D9D">
        <w:rPr>
          <w:rFonts w:ascii="Times New Roman" w:hAnsi="Times New Roman"/>
          <w:sz w:val="30"/>
          <w:szCs w:val="30"/>
        </w:rPr>
        <w:t>» (</w:t>
      </w:r>
      <w:r w:rsidR="0027368A" w:rsidRPr="00954D9D">
        <w:rPr>
          <w:rFonts w:ascii="Times New Roman" w:hAnsi="Times New Roman"/>
          <w:sz w:val="30"/>
          <w:szCs w:val="30"/>
        </w:rPr>
        <w:t>275 детей),</w:t>
      </w:r>
      <w:r w:rsidR="0027368A">
        <w:rPr>
          <w:rFonts w:ascii="Times New Roman" w:hAnsi="Times New Roman"/>
          <w:sz w:val="30"/>
          <w:szCs w:val="30"/>
        </w:rPr>
        <w:t xml:space="preserve"> 7</w:t>
      </w:r>
      <w:r w:rsidR="0027368A" w:rsidRPr="00954D9D">
        <w:rPr>
          <w:rFonts w:ascii="Times New Roman" w:hAnsi="Times New Roman"/>
          <w:sz w:val="30"/>
          <w:szCs w:val="30"/>
        </w:rPr>
        <w:t xml:space="preserve"> гру</w:t>
      </w:r>
      <w:r w:rsidR="0027368A">
        <w:rPr>
          <w:rFonts w:ascii="Times New Roman" w:hAnsi="Times New Roman"/>
          <w:sz w:val="30"/>
          <w:szCs w:val="30"/>
        </w:rPr>
        <w:t xml:space="preserve">пп кратковременного пребывания </w:t>
      </w:r>
      <w:r w:rsidR="0027368A" w:rsidRPr="00954D9D">
        <w:rPr>
          <w:rFonts w:ascii="Times New Roman" w:hAnsi="Times New Roman"/>
          <w:sz w:val="30"/>
          <w:szCs w:val="30"/>
        </w:rPr>
        <w:t xml:space="preserve">(75 детей), </w:t>
      </w:r>
      <w:r w:rsidR="0027368A">
        <w:rPr>
          <w:rFonts w:ascii="Times New Roman" w:hAnsi="Times New Roman"/>
          <w:sz w:val="30"/>
          <w:szCs w:val="30"/>
        </w:rPr>
        <w:t xml:space="preserve">1 </w:t>
      </w:r>
      <w:r w:rsidR="0027368A" w:rsidRPr="00954D9D">
        <w:rPr>
          <w:rFonts w:ascii="Times New Roman" w:hAnsi="Times New Roman"/>
          <w:sz w:val="30"/>
          <w:szCs w:val="30"/>
        </w:rPr>
        <w:t>семейный детский сад (15 детей)</w:t>
      </w:r>
      <w:r w:rsidR="0027368A">
        <w:rPr>
          <w:rFonts w:ascii="Times New Roman" w:hAnsi="Times New Roman"/>
          <w:sz w:val="30"/>
          <w:szCs w:val="30"/>
        </w:rPr>
        <w:t>, 1 группа вечернего пребывания (6 детей).</w:t>
      </w:r>
    </w:p>
    <w:p w:rsidR="0027368A" w:rsidRPr="00500CE6" w:rsidRDefault="0027368A" w:rsidP="0027368A">
      <w:pPr>
        <w:spacing w:after="0" w:line="240" w:lineRule="auto"/>
        <w:ind w:right="-2" w:firstLine="709"/>
        <w:jc w:val="both"/>
        <w:rPr>
          <w:rFonts w:ascii="Times New Roman" w:hAnsi="Times New Roman"/>
          <w:sz w:val="30"/>
          <w:szCs w:val="30"/>
        </w:rPr>
      </w:pPr>
      <w:r w:rsidRPr="00500CE6">
        <w:rPr>
          <w:rFonts w:ascii="Times New Roman" w:hAnsi="Times New Roman"/>
          <w:sz w:val="30"/>
          <w:szCs w:val="30"/>
        </w:rPr>
        <w:t xml:space="preserve">С целью снижения заболеваемости функционирует </w:t>
      </w:r>
      <w:r>
        <w:rPr>
          <w:rFonts w:ascii="Times New Roman" w:hAnsi="Times New Roman"/>
          <w:sz w:val="30"/>
          <w:szCs w:val="30"/>
        </w:rPr>
        <w:t>с</w:t>
      </w:r>
      <w:r w:rsidRPr="00500CE6">
        <w:rPr>
          <w:rFonts w:ascii="Times New Roman" w:hAnsi="Times New Roman"/>
          <w:sz w:val="30"/>
          <w:szCs w:val="30"/>
        </w:rPr>
        <w:t>анаторны</w:t>
      </w:r>
      <w:r>
        <w:rPr>
          <w:rFonts w:ascii="Times New Roman" w:hAnsi="Times New Roman"/>
          <w:sz w:val="30"/>
          <w:szCs w:val="30"/>
        </w:rPr>
        <w:t>й</w:t>
      </w:r>
      <w:r w:rsidRPr="00500CE6">
        <w:rPr>
          <w:rFonts w:ascii="Times New Roman" w:hAnsi="Times New Roman"/>
          <w:sz w:val="30"/>
          <w:szCs w:val="30"/>
        </w:rPr>
        <w:t xml:space="preserve"> ясли-сад № 35 г.</w:t>
      </w:r>
      <w:r w:rsidR="006955D1">
        <w:rPr>
          <w:rFonts w:ascii="Times New Roman" w:hAnsi="Times New Roman"/>
          <w:sz w:val="30"/>
          <w:szCs w:val="30"/>
        </w:rPr>
        <w:t xml:space="preserve"> </w:t>
      </w:r>
      <w:r w:rsidRPr="00500CE6">
        <w:rPr>
          <w:rFonts w:ascii="Times New Roman" w:hAnsi="Times New Roman"/>
          <w:sz w:val="30"/>
          <w:szCs w:val="30"/>
        </w:rPr>
        <w:t>Борисова</w:t>
      </w:r>
      <w:r>
        <w:rPr>
          <w:rFonts w:ascii="Times New Roman" w:hAnsi="Times New Roman"/>
          <w:sz w:val="30"/>
          <w:szCs w:val="30"/>
        </w:rPr>
        <w:t>,</w:t>
      </w:r>
      <w:r w:rsidR="004A45A2">
        <w:rPr>
          <w:rFonts w:ascii="Times New Roman" w:hAnsi="Times New Roman"/>
          <w:sz w:val="30"/>
          <w:szCs w:val="30"/>
        </w:rPr>
        <w:t xml:space="preserve"> </w:t>
      </w:r>
      <w:r w:rsidRPr="00500CE6">
        <w:rPr>
          <w:rFonts w:ascii="Times New Roman" w:hAnsi="Times New Roman"/>
          <w:sz w:val="30"/>
          <w:szCs w:val="30"/>
        </w:rPr>
        <w:t>на базе учр</w:t>
      </w:r>
      <w:r>
        <w:rPr>
          <w:rFonts w:ascii="Times New Roman" w:hAnsi="Times New Roman"/>
          <w:sz w:val="30"/>
          <w:szCs w:val="30"/>
        </w:rPr>
        <w:t>еждений дошкольного образования –</w:t>
      </w:r>
      <w:r w:rsidRPr="00500CE6">
        <w:rPr>
          <w:rFonts w:ascii="Times New Roman" w:hAnsi="Times New Roman"/>
          <w:sz w:val="30"/>
          <w:szCs w:val="30"/>
        </w:rPr>
        <w:t xml:space="preserve">11 отдельных санаторных групп. Для проведения физкультурно-оздоровительной работы в учреждениях дошкольного образования используются 10 бассейнов, 1 сауна, 39 </w:t>
      </w:r>
      <w:r w:rsidR="004A45A2" w:rsidRPr="00500CE6">
        <w:rPr>
          <w:rFonts w:ascii="Times New Roman" w:hAnsi="Times New Roman"/>
          <w:sz w:val="30"/>
          <w:szCs w:val="30"/>
        </w:rPr>
        <w:t>отдельных физкультурных</w:t>
      </w:r>
      <w:r w:rsidR="004A45A2">
        <w:rPr>
          <w:rFonts w:ascii="Times New Roman" w:hAnsi="Times New Roman"/>
          <w:sz w:val="30"/>
          <w:szCs w:val="30"/>
        </w:rPr>
        <w:t xml:space="preserve"> </w:t>
      </w:r>
      <w:r w:rsidR="004A45A2" w:rsidRPr="00500CE6">
        <w:rPr>
          <w:rFonts w:ascii="Times New Roman" w:hAnsi="Times New Roman"/>
          <w:sz w:val="30"/>
          <w:szCs w:val="30"/>
        </w:rPr>
        <w:t>и</w:t>
      </w:r>
      <w:r>
        <w:rPr>
          <w:rFonts w:ascii="Times New Roman" w:hAnsi="Times New Roman"/>
          <w:sz w:val="30"/>
          <w:szCs w:val="30"/>
        </w:rPr>
        <w:t xml:space="preserve"> </w:t>
      </w:r>
      <w:r w:rsidRPr="00500CE6">
        <w:rPr>
          <w:rFonts w:ascii="Times New Roman" w:hAnsi="Times New Roman"/>
          <w:sz w:val="30"/>
          <w:szCs w:val="30"/>
        </w:rPr>
        <w:t xml:space="preserve">13 тренажерных залов, 14 совмещенных музыкальных и спортивных залов. </w:t>
      </w:r>
    </w:p>
    <w:p w:rsidR="0027368A" w:rsidRPr="001F0F51" w:rsidRDefault="0027368A" w:rsidP="0027368A">
      <w:pPr>
        <w:spacing w:after="0" w:line="240" w:lineRule="auto"/>
        <w:ind w:right="-2" w:firstLine="709"/>
        <w:jc w:val="both"/>
        <w:rPr>
          <w:rFonts w:ascii="Times New Roman" w:hAnsi="Times New Roman"/>
          <w:sz w:val="30"/>
          <w:szCs w:val="30"/>
        </w:rPr>
      </w:pPr>
      <w:r w:rsidRPr="001F0F51">
        <w:rPr>
          <w:rFonts w:ascii="Times New Roman" w:hAnsi="Times New Roman"/>
          <w:sz w:val="30"/>
          <w:szCs w:val="30"/>
        </w:rPr>
        <w:t>Получение общего среднего образования в Борисовском районе обеспечивают 43 учреждения общего среднего образования, в которых обучается 18</w:t>
      </w:r>
      <w:r w:rsidR="006955D1">
        <w:rPr>
          <w:rFonts w:ascii="Times New Roman" w:hAnsi="Times New Roman"/>
          <w:sz w:val="30"/>
          <w:szCs w:val="30"/>
        </w:rPr>
        <w:t xml:space="preserve"> </w:t>
      </w:r>
      <w:r w:rsidRPr="001F0F51">
        <w:rPr>
          <w:rFonts w:ascii="Times New Roman" w:hAnsi="Times New Roman"/>
          <w:sz w:val="30"/>
          <w:szCs w:val="30"/>
        </w:rPr>
        <w:t>970 учащихся. В 2019/2020 учебном году произошло увеличение контингента учащихся на 374 учащихся: 02.09.2019 к обучению приступили 18970 учащихся (2018/2019 учебный год – 18 596).</w:t>
      </w:r>
    </w:p>
    <w:p w:rsidR="0027368A" w:rsidRPr="001F0F51" w:rsidRDefault="0027368A" w:rsidP="0027368A">
      <w:pPr>
        <w:spacing w:after="0" w:line="240" w:lineRule="auto"/>
        <w:ind w:right="-2" w:firstLine="709"/>
        <w:jc w:val="both"/>
        <w:rPr>
          <w:rFonts w:ascii="Times New Roman" w:hAnsi="Times New Roman"/>
          <w:sz w:val="30"/>
          <w:szCs w:val="30"/>
        </w:rPr>
      </w:pPr>
      <w:r w:rsidRPr="001F0F51">
        <w:rPr>
          <w:rFonts w:ascii="Times New Roman" w:hAnsi="Times New Roman"/>
          <w:sz w:val="30"/>
          <w:szCs w:val="30"/>
        </w:rPr>
        <w:t>Продолжена работа учреждений по расширению спектра дифференцированных образовательных услуг. В 2019/2020 учебном году различными моделями профильного обучения охвачено 63,3% учащихся Х классов и 62,6% учащихся ХI классов. Для 303 учащихся организована работа 21 класса (группы) профессиональной направленности.</w:t>
      </w:r>
    </w:p>
    <w:p w:rsidR="0027368A" w:rsidRPr="001F0F51" w:rsidRDefault="0027368A" w:rsidP="0027368A">
      <w:pPr>
        <w:spacing w:after="0" w:line="240" w:lineRule="auto"/>
        <w:ind w:right="-2" w:firstLine="709"/>
        <w:jc w:val="both"/>
        <w:rPr>
          <w:rFonts w:ascii="Times New Roman" w:hAnsi="Times New Roman"/>
          <w:sz w:val="30"/>
          <w:szCs w:val="30"/>
        </w:rPr>
      </w:pPr>
      <w:r w:rsidRPr="001F0F51">
        <w:rPr>
          <w:rFonts w:ascii="Times New Roman" w:hAnsi="Times New Roman"/>
          <w:sz w:val="30"/>
          <w:szCs w:val="30"/>
        </w:rPr>
        <w:t>Для 374 учащихся X классов и 362 учащихся ХI классов, изучающих все учебные предметы на базовом уровне, организована профессиональная подготовка рабочих (служащих) в рамках учебного предмета «Трудовое обучение». 59,6% обучаются по 3 модели на базе учреждений профессионально-технического, среднего специального и дополнительного образования. В рамках реализации данной модели задействованы 4 учреждения образования Борисовского района: филиал БНТУ «Борисовский государственный политехнический колледж», УО «Борисовский государственный колледж», УО «Борисовский государственный строительный профессиональный лицей», ГУДО «Центр творчества детей и молодёжи Борисовского района».</w:t>
      </w:r>
    </w:p>
    <w:p w:rsidR="0027368A" w:rsidRPr="001F0F51" w:rsidRDefault="0027368A" w:rsidP="0027368A">
      <w:pPr>
        <w:spacing w:after="0" w:line="240" w:lineRule="auto"/>
        <w:ind w:right="-2" w:firstLine="709"/>
        <w:jc w:val="both"/>
        <w:rPr>
          <w:rFonts w:ascii="Times New Roman" w:hAnsi="Times New Roman"/>
          <w:sz w:val="30"/>
          <w:szCs w:val="30"/>
        </w:rPr>
      </w:pPr>
      <w:r w:rsidRPr="001F0F51">
        <w:rPr>
          <w:rFonts w:ascii="Times New Roman" w:hAnsi="Times New Roman"/>
          <w:sz w:val="30"/>
          <w:szCs w:val="30"/>
        </w:rPr>
        <w:t>По итогам выступления в третьем этапе республиканской олимпиады команда учащихся Борисовского района награждена 54 дипломами (2018 год – 50), это лучший результат среди районов Минской области.</w:t>
      </w:r>
    </w:p>
    <w:p w:rsidR="0027368A" w:rsidRPr="001F0F51" w:rsidRDefault="0027368A" w:rsidP="0027368A">
      <w:pPr>
        <w:spacing w:after="0" w:line="240" w:lineRule="auto"/>
        <w:ind w:right="-2" w:firstLine="709"/>
        <w:jc w:val="both"/>
        <w:rPr>
          <w:rFonts w:ascii="Times New Roman" w:hAnsi="Times New Roman"/>
          <w:sz w:val="30"/>
          <w:szCs w:val="30"/>
        </w:rPr>
      </w:pPr>
      <w:r w:rsidRPr="001F0F51">
        <w:rPr>
          <w:rFonts w:ascii="Times New Roman" w:hAnsi="Times New Roman"/>
          <w:sz w:val="30"/>
          <w:szCs w:val="30"/>
        </w:rPr>
        <w:t xml:space="preserve">В заключительном этапе республиканской олимпиады 13 учащихся по 6 учебным предметам признаны победителями (2017 год – 14). </w:t>
      </w:r>
    </w:p>
    <w:p w:rsidR="0027368A" w:rsidRPr="001F0F51" w:rsidRDefault="0027368A" w:rsidP="0027368A">
      <w:pPr>
        <w:spacing w:after="0" w:line="240" w:lineRule="auto"/>
        <w:ind w:firstLine="709"/>
        <w:jc w:val="both"/>
        <w:rPr>
          <w:rFonts w:ascii="Times New Roman" w:hAnsi="Times New Roman"/>
          <w:sz w:val="30"/>
          <w:szCs w:val="30"/>
        </w:rPr>
      </w:pPr>
      <w:r w:rsidRPr="001F0F51">
        <w:rPr>
          <w:rFonts w:ascii="Times New Roman" w:hAnsi="Times New Roman"/>
          <w:sz w:val="30"/>
          <w:szCs w:val="30"/>
        </w:rPr>
        <w:t>Успешно выступил на 50-й Международной олимпиаде по физике (г. Тель-Авив), завоевав золотую медаль, выпускник гимназии № 1 Евгений Дедков.</w:t>
      </w:r>
    </w:p>
    <w:p w:rsidR="0027368A" w:rsidRPr="001F0F51" w:rsidRDefault="0027368A" w:rsidP="0027368A">
      <w:pPr>
        <w:tabs>
          <w:tab w:val="left" w:pos="6804"/>
          <w:tab w:val="left" w:pos="9639"/>
        </w:tabs>
        <w:spacing w:after="0" w:line="240" w:lineRule="auto"/>
        <w:ind w:firstLine="709"/>
        <w:jc w:val="both"/>
        <w:rPr>
          <w:rFonts w:ascii="Times New Roman" w:hAnsi="Times New Roman"/>
          <w:sz w:val="30"/>
          <w:szCs w:val="30"/>
        </w:rPr>
      </w:pPr>
      <w:r w:rsidRPr="001F0F51">
        <w:rPr>
          <w:rFonts w:ascii="Times New Roman" w:hAnsi="Times New Roman"/>
          <w:sz w:val="30"/>
          <w:szCs w:val="30"/>
        </w:rPr>
        <w:t>Свидетельства специального фонда Президента Республики Беларусь по социальной поддержке одаренных учащихся и студентов за 2018/2019 учебный год вручены 19 учащимся и 3 педагогам. Минский областной Совет депутатов оказал социальную поддержку путём присуждения премии 8 учащимся.</w:t>
      </w:r>
    </w:p>
    <w:p w:rsidR="0027368A" w:rsidRPr="001F0F51" w:rsidRDefault="0027368A" w:rsidP="0027368A">
      <w:pPr>
        <w:spacing w:after="0" w:line="240" w:lineRule="auto"/>
        <w:ind w:firstLine="709"/>
        <w:jc w:val="both"/>
        <w:rPr>
          <w:rFonts w:ascii="Times New Roman" w:hAnsi="Times New Roman"/>
          <w:sz w:val="30"/>
          <w:szCs w:val="30"/>
        </w:rPr>
      </w:pPr>
      <w:r w:rsidRPr="001F0F51">
        <w:rPr>
          <w:rFonts w:ascii="Times New Roman" w:hAnsi="Times New Roman"/>
          <w:sz w:val="30"/>
          <w:szCs w:val="30"/>
        </w:rPr>
        <w:lastRenderedPageBreak/>
        <w:t>По итогам централизованного тестирования 2019 года абсолютные знания показали 5 выпускников 3 учреждений образования Борисовского района.</w:t>
      </w:r>
    </w:p>
    <w:p w:rsidR="0027368A" w:rsidRPr="001F0F51" w:rsidRDefault="0027368A" w:rsidP="0027368A">
      <w:pPr>
        <w:spacing w:after="0" w:line="240" w:lineRule="auto"/>
        <w:ind w:right="-2" w:firstLine="709"/>
        <w:jc w:val="both"/>
        <w:rPr>
          <w:rFonts w:ascii="Times New Roman" w:hAnsi="Times New Roman"/>
          <w:sz w:val="30"/>
          <w:szCs w:val="30"/>
        </w:rPr>
      </w:pPr>
      <w:r w:rsidRPr="001F0F51">
        <w:rPr>
          <w:rFonts w:ascii="Times New Roman" w:hAnsi="Times New Roman"/>
          <w:sz w:val="30"/>
          <w:szCs w:val="30"/>
        </w:rPr>
        <w:t>Количество выпускников 11 классов, продолживших обучение</w:t>
      </w:r>
      <w:r w:rsidRPr="001F0F51">
        <w:rPr>
          <w:rFonts w:ascii="Times New Roman" w:hAnsi="Times New Roman"/>
          <w:sz w:val="30"/>
          <w:szCs w:val="30"/>
        </w:rPr>
        <w:br/>
        <w:t>в учреждениях высшего образования в 2019 году, составило 60,1%, в УССО и УПТО – 31,8%.</w:t>
      </w:r>
    </w:p>
    <w:p w:rsidR="0027368A" w:rsidRPr="00A67552" w:rsidRDefault="0027368A" w:rsidP="0027368A">
      <w:pPr>
        <w:spacing w:after="0" w:line="240" w:lineRule="auto"/>
        <w:ind w:firstLine="709"/>
        <w:jc w:val="both"/>
        <w:rPr>
          <w:rFonts w:ascii="Times New Roman" w:hAnsi="Times New Roman"/>
          <w:sz w:val="30"/>
          <w:szCs w:val="30"/>
        </w:rPr>
      </w:pPr>
      <w:r w:rsidRPr="00A67552">
        <w:rPr>
          <w:rFonts w:ascii="Times New Roman" w:hAnsi="Times New Roman"/>
          <w:sz w:val="30"/>
          <w:szCs w:val="30"/>
        </w:rPr>
        <w:t xml:space="preserve">В районе сформирована сеть дополнительного образования, которая позволяет удовлетворить запросы детей и родителей. В двух учреждениях дополнительного образования занимается </w:t>
      </w:r>
      <w:r>
        <w:rPr>
          <w:rFonts w:ascii="Times New Roman" w:hAnsi="Times New Roman"/>
          <w:sz w:val="30"/>
          <w:szCs w:val="30"/>
        </w:rPr>
        <w:t>7802</w:t>
      </w:r>
      <w:r w:rsidRPr="00A67552">
        <w:rPr>
          <w:rFonts w:ascii="Times New Roman" w:hAnsi="Times New Roman"/>
          <w:sz w:val="30"/>
          <w:szCs w:val="30"/>
        </w:rPr>
        <w:t xml:space="preserve"> обучающихся.</w:t>
      </w:r>
    </w:p>
    <w:p w:rsidR="0027368A" w:rsidRPr="00A67552" w:rsidRDefault="0027368A" w:rsidP="0027368A">
      <w:pPr>
        <w:spacing w:after="0" w:line="240" w:lineRule="auto"/>
        <w:ind w:firstLine="709"/>
        <w:jc w:val="both"/>
        <w:rPr>
          <w:rFonts w:ascii="Times New Roman" w:hAnsi="Times New Roman"/>
          <w:sz w:val="30"/>
          <w:szCs w:val="30"/>
        </w:rPr>
      </w:pPr>
      <w:r w:rsidRPr="00A67552">
        <w:rPr>
          <w:rFonts w:ascii="Times New Roman" w:hAnsi="Times New Roman"/>
          <w:sz w:val="30"/>
          <w:szCs w:val="30"/>
        </w:rPr>
        <w:t>Следует отметить, что обучающийся объединения по интересам ГУДО «Центр творчества детей и молодежи Борисовского района», учащийся 9 класса ГУО «Средняя школа №18 г.</w:t>
      </w:r>
      <w:r w:rsidR="004A45A2">
        <w:rPr>
          <w:rFonts w:ascii="Times New Roman" w:hAnsi="Times New Roman"/>
          <w:sz w:val="30"/>
          <w:szCs w:val="30"/>
        </w:rPr>
        <w:t xml:space="preserve"> </w:t>
      </w:r>
      <w:r w:rsidRPr="00A67552">
        <w:rPr>
          <w:rFonts w:ascii="Times New Roman" w:hAnsi="Times New Roman"/>
          <w:sz w:val="30"/>
          <w:szCs w:val="30"/>
        </w:rPr>
        <w:t>Борисова» Парфенович Максим, участник национальной сборной команды Республики Беларусь в 45-м Мировом чемпионате по профессиональному мастерству по стандартам «</w:t>
      </w:r>
      <w:proofErr w:type="spellStart"/>
      <w:r w:rsidRPr="00A67552">
        <w:rPr>
          <w:rFonts w:ascii="Times New Roman" w:hAnsi="Times New Roman"/>
          <w:sz w:val="30"/>
          <w:szCs w:val="30"/>
        </w:rPr>
        <w:t>Ворлдскиллс</w:t>
      </w:r>
      <w:proofErr w:type="spellEnd"/>
      <w:r w:rsidRPr="00A67552">
        <w:rPr>
          <w:rFonts w:ascii="Times New Roman" w:hAnsi="Times New Roman"/>
          <w:sz w:val="30"/>
          <w:szCs w:val="30"/>
        </w:rPr>
        <w:t>» в г.</w:t>
      </w:r>
      <w:r w:rsidR="004A45A2">
        <w:rPr>
          <w:rFonts w:ascii="Times New Roman" w:hAnsi="Times New Roman"/>
          <w:sz w:val="30"/>
          <w:szCs w:val="30"/>
        </w:rPr>
        <w:t xml:space="preserve"> </w:t>
      </w:r>
      <w:r w:rsidRPr="00A67552">
        <w:rPr>
          <w:rFonts w:ascii="Times New Roman" w:hAnsi="Times New Roman"/>
          <w:sz w:val="30"/>
          <w:szCs w:val="30"/>
        </w:rPr>
        <w:t xml:space="preserve">Казани, заняв 2-е место в конкурсной компетенции «Эксплуатация беспилотных авиационных систем» (руководитель </w:t>
      </w:r>
      <w:proofErr w:type="spellStart"/>
      <w:r w:rsidRPr="00A67552">
        <w:rPr>
          <w:rFonts w:ascii="Times New Roman" w:hAnsi="Times New Roman"/>
          <w:sz w:val="30"/>
          <w:szCs w:val="30"/>
        </w:rPr>
        <w:t>Трухан</w:t>
      </w:r>
      <w:proofErr w:type="spellEnd"/>
      <w:r w:rsidRPr="00A67552">
        <w:rPr>
          <w:rFonts w:ascii="Times New Roman" w:hAnsi="Times New Roman"/>
          <w:sz w:val="30"/>
          <w:szCs w:val="30"/>
        </w:rPr>
        <w:t xml:space="preserve"> Виктор Викторович).</w:t>
      </w:r>
    </w:p>
    <w:p w:rsidR="0027368A" w:rsidRDefault="0027368A" w:rsidP="0027368A">
      <w:pPr>
        <w:spacing w:after="0" w:line="240" w:lineRule="auto"/>
        <w:ind w:firstLine="709"/>
        <w:jc w:val="both"/>
        <w:rPr>
          <w:rFonts w:ascii="Times New Roman" w:hAnsi="Times New Roman"/>
          <w:sz w:val="30"/>
          <w:szCs w:val="30"/>
        </w:rPr>
      </w:pPr>
      <w:r w:rsidRPr="00A67552">
        <w:rPr>
          <w:rFonts w:ascii="Times New Roman" w:hAnsi="Times New Roman"/>
          <w:sz w:val="30"/>
          <w:szCs w:val="30"/>
        </w:rPr>
        <w:t xml:space="preserve">В 2018/2019 учебном году учащимися учреждений общего среднего и дополнительного образования   Борисовского района завоевано 163 диплома областного уровня, 53 диплома республиканского уровня, 46 дипломов международного уровня. </w:t>
      </w:r>
    </w:p>
    <w:p w:rsidR="0027368A" w:rsidRPr="009D6CE0" w:rsidRDefault="0027368A" w:rsidP="0027368A">
      <w:pPr>
        <w:pStyle w:val="table10"/>
        <w:ind w:right="135" w:firstLine="708"/>
        <w:jc w:val="both"/>
        <w:rPr>
          <w:color w:val="000000" w:themeColor="text1"/>
          <w:sz w:val="30"/>
          <w:szCs w:val="30"/>
        </w:rPr>
      </w:pPr>
      <w:r w:rsidRPr="009D6CE0">
        <w:rPr>
          <w:color w:val="000000" w:themeColor="text1"/>
          <w:sz w:val="30"/>
          <w:szCs w:val="30"/>
        </w:rPr>
        <w:t xml:space="preserve">Уже стало доброй традицией в Борисовском районе проведение ежегодных конкурсов детского творчества: </w:t>
      </w:r>
    </w:p>
    <w:p w:rsidR="0027368A" w:rsidRPr="009D6CE0" w:rsidRDefault="0027368A" w:rsidP="0027368A">
      <w:pPr>
        <w:tabs>
          <w:tab w:val="left" w:pos="5610"/>
        </w:tabs>
        <w:spacing w:after="0" w:line="240" w:lineRule="auto"/>
        <w:jc w:val="both"/>
        <w:rPr>
          <w:rFonts w:ascii="Times New Roman" w:hAnsi="Times New Roman"/>
          <w:color w:val="000000" w:themeColor="text1"/>
          <w:sz w:val="30"/>
          <w:szCs w:val="30"/>
        </w:rPr>
      </w:pPr>
      <w:r w:rsidRPr="009D6CE0">
        <w:rPr>
          <w:rFonts w:ascii="Times New Roman" w:hAnsi="Times New Roman"/>
          <w:color w:val="000000" w:themeColor="text1"/>
          <w:sz w:val="30"/>
          <w:szCs w:val="30"/>
        </w:rPr>
        <w:t xml:space="preserve">        районный фестиваль хоровой музыки «Дарите музыку друг другу»,</w:t>
      </w:r>
      <w:r>
        <w:rPr>
          <w:rFonts w:ascii="Times New Roman" w:hAnsi="Times New Roman"/>
          <w:color w:val="000000" w:themeColor="text1"/>
          <w:sz w:val="30"/>
          <w:szCs w:val="30"/>
        </w:rPr>
        <w:t xml:space="preserve"> </w:t>
      </w:r>
      <w:r w:rsidRPr="009D6CE0">
        <w:rPr>
          <w:rFonts w:ascii="Times New Roman" w:hAnsi="Times New Roman"/>
          <w:color w:val="000000" w:themeColor="text1"/>
          <w:sz w:val="30"/>
          <w:szCs w:val="30"/>
        </w:rPr>
        <w:t>районный фестиваль-конкурс</w:t>
      </w:r>
      <w:r w:rsidRPr="009D6CE0">
        <w:rPr>
          <w:rFonts w:ascii="Times New Roman" w:hAnsi="Times New Roman"/>
          <w:bCs/>
          <w:color w:val="000000" w:themeColor="text1"/>
          <w:sz w:val="30"/>
          <w:szCs w:val="30"/>
        </w:rPr>
        <w:t xml:space="preserve"> инструментальной музыки «Звени, струна»</w:t>
      </w:r>
      <w:r w:rsidRPr="009D6CE0">
        <w:rPr>
          <w:rFonts w:ascii="Times New Roman" w:hAnsi="Times New Roman"/>
          <w:color w:val="000000" w:themeColor="text1"/>
          <w:sz w:val="30"/>
          <w:szCs w:val="30"/>
        </w:rPr>
        <w:t xml:space="preserve"> (ГУО «Средняя школа №20 г.</w:t>
      </w:r>
      <w:r w:rsidR="004A45A2">
        <w:rPr>
          <w:rFonts w:ascii="Times New Roman" w:hAnsi="Times New Roman"/>
          <w:color w:val="000000" w:themeColor="text1"/>
          <w:sz w:val="30"/>
          <w:szCs w:val="30"/>
        </w:rPr>
        <w:t xml:space="preserve"> </w:t>
      </w:r>
      <w:r w:rsidRPr="009D6CE0">
        <w:rPr>
          <w:rFonts w:ascii="Times New Roman" w:hAnsi="Times New Roman"/>
          <w:color w:val="000000" w:themeColor="text1"/>
          <w:sz w:val="30"/>
          <w:szCs w:val="30"/>
        </w:rPr>
        <w:t>Борисова»),</w:t>
      </w:r>
    </w:p>
    <w:p w:rsidR="0027368A" w:rsidRPr="009D6CE0" w:rsidRDefault="0027368A" w:rsidP="0027368A">
      <w:pPr>
        <w:tabs>
          <w:tab w:val="left" w:pos="5610"/>
        </w:tabs>
        <w:spacing w:after="0" w:line="240" w:lineRule="auto"/>
        <w:jc w:val="both"/>
        <w:rPr>
          <w:rFonts w:ascii="Times New Roman" w:hAnsi="Times New Roman"/>
          <w:color w:val="000000" w:themeColor="text1"/>
          <w:sz w:val="30"/>
          <w:szCs w:val="30"/>
        </w:rPr>
      </w:pPr>
      <w:r w:rsidRPr="009D6CE0">
        <w:rPr>
          <w:rFonts w:ascii="Times New Roman" w:hAnsi="Times New Roman"/>
          <w:color w:val="000000" w:themeColor="text1"/>
          <w:sz w:val="30"/>
          <w:szCs w:val="30"/>
        </w:rPr>
        <w:t xml:space="preserve">       районный вокальный конкурс солистов и ансамблей «Созвездие», районный конкурс детского художественного творчества, посвященный Дню белорусской милиции (ГУО «Учебно-педагогический комплекс ясли сад-средняя школа №24 г.</w:t>
      </w:r>
      <w:r w:rsidR="004A45A2">
        <w:rPr>
          <w:rFonts w:ascii="Times New Roman" w:hAnsi="Times New Roman"/>
          <w:color w:val="000000" w:themeColor="text1"/>
          <w:sz w:val="30"/>
          <w:szCs w:val="30"/>
        </w:rPr>
        <w:t xml:space="preserve"> </w:t>
      </w:r>
      <w:r w:rsidRPr="009D6CE0">
        <w:rPr>
          <w:rFonts w:ascii="Times New Roman" w:hAnsi="Times New Roman"/>
          <w:color w:val="000000" w:themeColor="text1"/>
          <w:sz w:val="30"/>
          <w:szCs w:val="30"/>
        </w:rPr>
        <w:t xml:space="preserve">Борисова»), </w:t>
      </w:r>
    </w:p>
    <w:p w:rsidR="0027368A" w:rsidRPr="009D6CE0" w:rsidRDefault="0027368A" w:rsidP="0027368A">
      <w:pPr>
        <w:spacing w:after="0"/>
        <w:jc w:val="both"/>
        <w:rPr>
          <w:rFonts w:ascii="Times New Roman" w:hAnsi="Times New Roman"/>
          <w:color w:val="000000" w:themeColor="text1"/>
          <w:sz w:val="30"/>
          <w:szCs w:val="30"/>
        </w:rPr>
      </w:pPr>
      <w:r w:rsidRPr="009D6CE0">
        <w:rPr>
          <w:rFonts w:ascii="Times New Roman" w:hAnsi="Times New Roman"/>
          <w:color w:val="000000" w:themeColor="text1"/>
          <w:sz w:val="30"/>
          <w:szCs w:val="30"/>
        </w:rPr>
        <w:tab/>
        <w:t>районный художественный конкурс «Какого цвета радуга?» (ГУО «Белорусскоязычная гимназия №2 г.</w:t>
      </w:r>
      <w:r w:rsidR="004A45A2">
        <w:rPr>
          <w:rFonts w:ascii="Times New Roman" w:hAnsi="Times New Roman"/>
          <w:color w:val="000000" w:themeColor="text1"/>
          <w:sz w:val="30"/>
          <w:szCs w:val="30"/>
        </w:rPr>
        <w:t xml:space="preserve"> </w:t>
      </w:r>
      <w:r w:rsidRPr="009D6CE0">
        <w:rPr>
          <w:rFonts w:ascii="Times New Roman" w:hAnsi="Times New Roman"/>
          <w:color w:val="000000" w:themeColor="text1"/>
          <w:sz w:val="30"/>
          <w:szCs w:val="30"/>
        </w:rPr>
        <w:t>Борисова»),</w:t>
      </w:r>
    </w:p>
    <w:p w:rsidR="0027368A" w:rsidRPr="009D6CE0" w:rsidRDefault="0027368A" w:rsidP="0027368A">
      <w:pPr>
        <w:tabs>
          <w:tab w:val="left" w:pos="5610"/>
        </w:tabs>
        <w:spacing w:after="0" w:line="240" w:lineRule="auto"/>
        <w:jc w:val="both"/>
        <w:rPr>
          <w:rFonts w:ascii="Times New Roman" w:hAnsi="Times New Roman"/>
          <w:color w:val="000000" w:themeColor="text1"/>
          <w:sz w:val="30"/>
          <w:szCs w:val="30"/>
        </w:rPr>
      </w:pPr>
      <w:r w:rsidRPr="009D6CE0">
        <w:rPr>
          <w:rFonts w:ascii="Times New Roman" w:hAnsi="Times New Roman"/>
          <w:color w:val="000000" w:themeColor="text1"/>
          <w:sz w:val="30"/>
          <w:szCs w:val="30"/>
        </w:rPr>
        <w:t xml:space="preserve">        районный конкурс чтецов «Слова трепетный порыв», районный конкурс «Я – ведущий!»  (ГУО «Средняя школа №7 г.</w:t>
      </w:r>
      <w:r w:rsidR="004A45A2">
        <w:rPr>
          <w:rFonts w:ascii="Times New Roman" w:hAnsi="Times New Roman"/>
          <w:color w:val="000000" w:themeColor="text1"/>
          <w:sz w:val="30"/>
          <w:szCs w:val="30"/>
        </w:rPr>
        <w:t xml:space="preserve"> </w:t>
      </w:r>
      <w:r w:rsidRPr="009D6CE0">
        <w:rPr>
          <w:rFonts w:ascii="Times New Roman" w:hAnsi="Times New Roman"/>
          <w:color w:val="000000" w:themeColor="text1"/>
          <w:sz w:val="30"/>
          <w:szCs w:val="30"/>
        </w:rPr>
        <w:t>Борисова»),</w:t>
      </w:r>
    </w:p>
    <w:p w:rsidR="0027368A" w:rsidRPr="009D6CE0" w:rsidRDefault="0027368A" w:rsidP="0027368A">
      <w:pPr>
        <w:tabs>
          <w:tab w:val="left" w:pos="5610"/>
        </w:tabs>
        <w:spacing w:after="0" w:line="240" w:lineRule="auto"/>
        <w:jc w:val="both"/>
        <w:rPr>
          <w:rFonts w:ascii="Times New Roman" w:hAnsi="Times New Roman"/>
          <w:color w:val="000000" w:themeColor="text1"/>
          <w:sz w:val="30"/>
          <w:szCs w:val="30"/>
        </w:rPr>
      </w:pPr>
      <w:r w:rsidRPr="009D6CE0">
        <w:rPr>
          <w:rFonts w:ascii="Times New Roman" w:hAnsi="Times New Roman"/>
          <w:color w:val="000000" w:themeColor="text1"/>
          <w:sz w:val="30"/>
          <w:szCs w:val="30"/>
        </w:rPr>
        <w:t xml:space="preserve">         открытый фестиваль – конкурс хореографического искусства «Танцевальный серпантин», постоянно действующая выставка детского творчества «Палитра творчества» (ГУДО «Центр творчества детей и молодежи Борисовского района»),</w:t>
      </w:r>
    </w:p>
    <w:p w:rsidR="0027368A" w:rsidRPr="009D6CE0" w:rsidRDefault="0027368A" w:rsidP="0027368A">
      <w:pPr>
        <w:tabs>
          <w:tab w:val="left" w:pos="5610"/>
        </w:tabs>
        <w:spacing w:after="0" w:line="240" w:lineRule="auto"/>
        <w:jc w:val="both"/>
        <w:rPr>
          <w:rFonts w:ascii="Times New Roman" w:hAnsi="Times New Roman"/>
          <w:color w:val="000000" w:themeColor="text1"/>
          <w:sz w:val="30"/>
          <w:szCs w:val="30"/>
        </w:rPr>
      </w:pPr>
      <w:r w:rsidRPr="009D6CE0">
        <w:rPr>
          <w:rFonts w:ascii="Times New Roman" w:hAnsi="Times New Roman"/>
          <w:color w:val="000000" w:themeColor="text1"/>
          <w:sz w:val="30"/>
          <w:szCs w:val="30"/>
        </w:rPr>
        <w:t xml:space="preserve">       районный открытый фестиваль-конкурс детских театральных коллективов «Театральный марафон» (совместно с ГДК им.</w:t>
      </w:r>
      <w:r w:rsidR="004A45A2">
        <w:rPr>
          <w:rFonts w:ascii="Times New Roman" w:hAnsi="Times New Roman"/>
          <w:color w:val="000000" w:themeColor="text1"/>
          <w:sz w:val="30"/>
          <w:szCs w:val="30"/>
        </w:rPr>
        <w:t xml:space="preserve"> </w:t>
      </w:r>
      <w:r w:rsidRPr="009D6CE0">
        <w:rPr>
          <w:rFonts w:ascii="Times New Roman" w:hAnsi="Times New Roman"/>
          <w:color w:val="000000" w:themeColor="text1"/>
          <w:sz w:val="30"/>
          <w:szCs w:val="30"/>
        </w:rPr>
        <w:t>М.Горького),</w:t>
      </w:r>
    </w:p>
    <w:p w:rsidR="0027368A" w:rsidRDefault="0027368A" w:rsidP="0027368A">
      <w:pPr>
        <w:tabs>
          <w:tab w:val="left" w:pos="5610"/>
        </w:tabs>
        <w:spacing w:after="0" w:line="240" w:lineRule="auto"/>
        <w:jc w:val="both"/>
        <w:rPr>
          <w:rFonts w:ascii="Times New Roman" w:hAnsi="Times New Roman"/>
          <w:color w:val="000000" w:themeColor="text1"/>
          <w:sz w:val="30"/>
          <w:szCs w:val="30"/>
        </w:rPr>
      </w:pPr>
      <w:r w:rsidRPr="009D6CE0">
        <w:rPr>
          <w:rFonts w:ascii="Times New Roman" w:hAnsi="Times New Roman"/>
          <w:color w:val="000000" w:themeColor="text1"/>
          <w:sz w:val="30"/>
          <w:szCs w:val="30"/>
        </w:rPr>
        <w:t xml:space="preserve">       районный фестиваль детского музыкального творчества воспитанников учреждений дошкольного образования.</w:t>
      </w:r>
    </w:p>
    <w:p w:rsidR="0027368A" w:rsidRPr="00A67552" w:rsidRDefault="0027368A" w:rsidP="0027368A">
      <w:pPr>
        <w:spacing w:after="0" w:line="240" w:lineRule="auto"/>
        <w:ind w:firstLine="709"/>
        <w:jc w:val="both"/>
        <w:rPr>
          <w:rFonts w:ascii="Times New Roman" w:hAnsi="Times New Roman"/>
          <w:sz w:val="30"/>
          <w:szCs w:val="30"/>
        </w:rPr>
      </w:pPr>
      <w:r w:rsidRPr="00A67552">
        <w:rPr>
          <w:rFonts w:ascii="Times New Roman" w:hAnsi="Times New Roman"/>
          <w:sz w:val="30"/>
          <w:szCs w:val="30"/>
        </w:rPr>
        <w:lastRenderedPageBreak/>
        <w:t>В летний период 2019 года в Борисовском районе в лагерях всех типов оздоровлено 7416 детей, из которых 4105 детей отдохнуло в лагерях с дневным пребыванием, 3311 детей в лагерях с круглосуточным пребыванием.</w:t>
      </w:r>
    </w:p>
    <w:p w:rsidR="006F617F" w:rsidRPr="00D02B1D" w:rsidRDefault="006F617F" w:rsidP="00D02B1D">
      <w:pPr>
        <w:spacing w:before="240" w:after="0" w:line="230" w:lineRule="auto"/>
        <w:ind w:firstLine="709"/>
        <w:jc w:val="center"/>
        <w:rPr>
          <w:rFonts w:ascii="Times New Roman" w:hAnsi="Times New Roman"/>
          <w:b/>
          <w:sz w:val="30"/>
          <w:szCs w:val="30"/>
          <w:u w:val="single"/>
        </w:rPr>
      </w:pPr>
      <w:r w:rsidRPr="00D02B1D">
        <w:rPr>
          <w:rFonts w:ascii="Times New Roman" w:hAnsi="Times New Roman"/>
          <w:b/>
          <w:sz w:val="30"/>
          <w:szCs w:val="30"/>
          <w:u w:val="single"/>
        </w:rPr>
        <w:t xml:space="preserve">Развитие инфраструктуры культуры и религии </w:t>
      </w:r>
      <w:r w:rsidR="00D02B1D" w:rsidRPr="00D02B1D">
        <w:rPr>
          <w:rFonts w:ascii="Times New Roman" w:hAnsi="Times New Roman"/>
          <w:b/>
          <w:sz w:val="30"/>
          <w:szCs w:val="30"/>
          <w:u w:val="single"/>
        </w:rPr>
        <w:t xml:space="preserve">                                    </w:t>
      </w:r>
      <w:r w:rsidRPr="00D02B1D">
        <w:rPr>
          <w:rFonts w:ascii="Times New Roman" w:hAnsi="Times New Roman"/>
          <w:b/>
          <w:sz w:val="30"/>
          <w:szCs w:val="30"/>
          <w:u w:val="single"/>
        </w:rPr>
        <w:t xml:space="preserve">в </w:t>
      </w:r>
      <w:r w:rsidR="00D02B1D" w:rsidRPr="00D02B1D">
        <w:rPr>
          <w:rFonts w:ascii="Times New Roman" w:hAnsi="Times New Roman"/>
          <w:b/>
          <w:sz w:val="30"/>
          <w:szCs w:val="30"/>
          <w:u w:val="single"/>
        </w:rPr>
        <w:t>Борисовском районе</w:t>
      </w:r>
    </w:p>
    <w:p w:rsidR="006F617F" w:rsidRPr="0079773E" w:rsidRDefault="006F617F" w:rsidP="00A839D4">
      <w:pPr>
        <w:spacing w:before="120" w:after="0" w:line="230" w:lineRule="auto"/>
        <w:ind w:firstLine="709"/>
        <w:jc w:val="both"/>
        <w:rPr>
          <w:rFonts w:ascii="Times New Roman" w:hAnsi="Times New Roman"/>
          <w:b/>
          <w:sz w:val="30"/>
          <w:szCs w:val="30"/>
        </w:rPr>
      </w:pPr>
      <w:r w:rsidRPr="0079773E">
        <w:rPr>
          <w:rFonts w:ascii="Times New Roman" w:hAnsi="Times New Roman"/>
          <w:b/>
          <w:sz w:val="30"/>
          <w:szCs w:val="30"/>
        </w:rPr>
        <w:t>Общая характеристика объектов сферы культуры и религии</w:t>
      </w:r>
    </w:p>
    <w:p w:rsidR="006F617F" w:rsidRPr="0079773E" w:rsidRDefault="006F617F" w:rsidP="00A839D4">
      <w:pPr>
        <w:spacing w:after="0" w:line="230" w:lineRule="auto"/>
        <w:ind w:firstLine="709"/>
        <w:jc w:val="both"/>
        <w:rPr>
          <w:rFonts w:ascii="Times New Roman" w:hAnsi="Times New Roman"/>
          <w:color w:val="000000"/>
          <w:sz w:val="30"/>
          <w:szCs w:val="30"/>
        </w:rPr>
      </w:pPr>
      <w:r w:rsidRPr="0079773E">
        <w:rPr>
          <w:rFonts w:ascii="Times New Roman" w:eastAsia="Times New Roman" w:hAnsi="Times New Roman"/>
          <w:color w:val="000000"/>
          <w:sz w:val="30"/>
          <w:szCs w:val="30"/>
          <w:lang w:eastAsia="ru-RU"/>
        </w:rPr>
        <w:t xml:space="preserve">Инфраструктура культурной сферы </w:t>
      </w:r>
      <w:r w:rsidRPr="0079773E">
        <w:rPr>
          <w:rFonts w:ascii="Times New Roman" w:eastAsia="Times New Roman" w:hAnsi="Times New Roman"/>
          <w:sz w:val="30"/>
          <w:szCs w:val="30"/>
          <w:lang w:eastAsia="ru-RU"/>
        </w:rPr>
        <w:t xml:space="preserve">содействует </w:t>
      </w:r>
      <w:r w:rsidRPr="0079773E">
        <w:rPr>
          <w:rFonts w:ascii="Times New Roman" w:eastAsia="Times New Roman" w:hAnsi="Times New Roman"/>
          <w:color w:val="000000"/>
          <w:sz w:val="30"/>
          <w:szCs w:val="30"/>
          <w:lang w:eastAsia="ru-RU"/>
        </w:rPr>
        <w:t xml:space="preserve">приобщению граждан к культурному наследию, способствует творческой реализации духовного потенциала личности, определяет </w:t>
      </w:r>
      <w:r w:rsidRPr="0079773E">
        <w:rPr>
          <w:rFonts w:ascii="Times New Roman" w:hAnsi="Times New Roman"/>
          <w:color w:val="000000"/>
          <w:sz w:val="30"/>
          <w:szCs w:val="30"/>
        </w:rPr>
        <w:t>социально-культурные векторы развития культуры и искусства на ближайшую и отдаленную перспективу.</w:t>
      </w:r>
    </w:p>
    <w:p w:rsidR="006F617F" w:rsidRPr="00F6637F" w:rsidRDefault="006F617F" w:rsidP="00A839D4">
      <w:pPr>
        <w:spacing w:after="0" w:line="230" w:lineRule="auto"/>
        <w:ind w:firstLine="851"/>
        <w:jc w:val="both"/>
        <w:rPr>
          <w:rFonts w:ascii="Times New Roman" w:hAnsi="Times New Roman"/>
          <w:sz w:val="30"/>
          <w:szCs w:val="30"/>
        </w:rPr>
      </w:pPr>
      <w:r w:rsidRPr="0079773E">
        <w:rPr>
          <w:rFonts w:ascii="Times New Roman" w:hAnsi="Times New Roman"/>
          <w:color w:val="000000"/>
          <w:sz w:val="30"/>
          <w:szCs w:val="30"/>
        </w:rPr>
        <w:t xml:space="preserve">Поэтому </w:t>
      </w:r>
      <w:r w:rsidRPr="0079773E">
        <w:rPr>
          <w:rFonts w:ascii="Times New Roman" w:hAnsi="Times New Roman"/>
          <w:b/>
          <w:sz w:val="30"/>
          <w:szCs w:val="30"/>
          <w:lang w:val="be-BY"/>
        </w:rPr>
        <w:t>сохранение</w:t>
      </w:r>
      <w:r w:rsidRPr="0079773E">
        <w:rPr>
          <w:rFonts w:ascii="Times New Roman" w:hAnsi="Times New Roman"/>
          <w:sz w:val="30"/>
          <w:szCs w:val="30"/>
          <w:lang w:val="be-BY"/>
        </w:rPr>
        <w:t xml:space="preserve"> и </w:t>
      </w:r>
      <w:r w:rsidRPr="0079773E">
        <w:rPr>
          <w:rFonts w:ascii="Times New Roman" w:hAnsi="Times New Roman"/>
          <w:b/>
          <w:sz w:val="30"/>
          <w:szCs w:val="30"/>
          <w:lang w:val="be-BY"/>
        </w:rPr>
        <w:t>совершенствование инфраструктуры</w:t>
      </w:r>
      <w:r w:rsidRPr="0079773E">
        <w:rPr>
          <w:rFonts w:ascii="Times New Roman" w:hAnsi="Times New Roman"/>
          <w:sz w:val="30"/>
          <w:szCs w:val="30"/>
        </w:rPr>
        <w:t xml:space="preserve"> культурной сферы – </w:t>
      </w:r>
      <w:r w:rsidRPr="0079773E">
        <w:rPr>
          <w:rFonts w:ascii="Times New Roman" w:hAnsi="Times New Roman"/>
          <w:b/>
          <w:sz w:val="30"/>
          <w:szCs w:val="30"/>
        </w:rPr>
        <w:t>один из приоритетов государственной культурной политики</w:t>
      </w:r>
      <w:r w:rsidRPr="0079773E">
        <w:rPr>
          <w:rFonts w:ascii="Times New Roman" w:hAnsi="Times New Roman"/>
          <w:sz w:val="30"/>
          <w:szCs w:val="30"/>
        </w:rPr>
        <w:t>. В Беларуси сохраняется модель управления в сфере культуры, при которой государство является важнейшим субъектом культурной деятельности, основным спонсором и меценатом, гарантом выполнения социальных стандартов.</w:t>
      </w:r>
    </w:p>
    <w:p w:rsidR="006F617F" w:rsidRPr="0079773E" w:rsidRDefault="00210E66" w:rsidP="003E53F8">
      <w:pPr>
        <w:spacing w:after="0" w:line="240" w:lineRule="auto"/>
        <w:ind w:firstLine="851"/>
        <w:jc w:val="both"/>
        <w:rPr>
          <w:rFonts w:ascii="Times New Roman" w:hAnsi="Times New Roman"/>
          <w:sz w:val="30"/>
          <w:szCs w:val="30"/>
        </w:rPr>
      </w:pPr>
      <w:r w:rsidRPr="0079773E">
        <w:rPr>
          <w:rFonts w:ascii="Times New Roman" w:hAnsi="Times New Roman"/>
          <w:bCs/>
          <w:color w:val="000000"/>
          <w:sz w:val="30"/>
          <w:szCs w:val="30"/>
          <w:shd w:val="clear" w:color="auto" w:fill="FFFFFF"/>
        </w:rPr>
        <w:t>Наша страна</w:t>
      </w:r>
      <w:r w:rsidR="006F617F" w:rsidRPr="0079773E">
        <w:rPr>
          <w:rFonts w:ascii="Times New Roman" w:hAnsi="Times New Roman"/>
          <w:bCs/>
          <w:color w:val="000000"/>
          <w:sz w:val="30"/>
          <w:szCs w:val="30"/>
          <w:shd w:val="clear" w:color="auto" w:fill="FFFFFF"/>
        </w:rPr>
        <w:t xml:space="preserve"> обладает богатейшим историко-культурным, нравственным и интеллектуальным наследием и традициями</w:t>
      </w:r>
      <w:r w:rsidR="006F617F" w:rsidRPr="0079773E">
        <w:rPr>
          <w:rFonts w:ascii="Times New Roman" w:hAnsi="Times New Roman"/>
          <w:color w:val="000000"/>
          <w:sz w:val="30"/>
          <w:szCs w:val="30"/>
          <w:shd w:val="clear" w:color="auto" w:fill="FFFFFF"/>
        </w:rPr>
        <w:t>. Историко-архитектурные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6F617F" w:rsidRPr="00F6637F" w:rsidRDefault="006F617F" w:rsidP="003E53F8">
      <w:pPr>
        <w:pStyle w:val="20"/>
        <w:shd w:val="clear" w:color="auto" w:fill="auto"/>
        <w:spacing w:line="240" w:lineRule="auto"/>
        <w:ind w:firstLine="709"/>
        <w:jc w:val="both"/>
        <w:rPr>
          <w:sz w:val="30"/>
          <w:szCs w:val="30"/>
        </w:rPr>
      </w:pPr>
      <w:r w:rsidRPr="0079773E">
        <w:rPr>
          <w:sz w:val="30"/>
          <w:szCs w:val="30"/>
        </w:rPr>
        <w:t xml:space="preserve">По состоянию на сентябрь 2019 г. в </w:t>
      </w:r>
      <w:r w:rsidRPr="0079773E">
        <w:rPr>
          <w:b/>
          <w:sz w:val="30"/>
          <w:szCs w:val="30"/>
        </w:rPr>
        <w:t>Государственный список историко-культурных ценностей</w:t>
      </w:r>
      <w:r w:rsidRPr="0079773E">
        <w:rPr>
          <w:sz w:val="30"/>
          <w:szCs w:val="30"/>
        </w:rPr>
        <w:t xml:space="preserve"> Республики Беларусь включено </w:t>
      </w:r>
      <w:r w:rsidRPr="0079773E">
        <w:rPr>
          <w:b/>
          <w:sz w:val="30"/>
          <w:szCs w:val="30"/>
        </w:rPr>
        <w:t>5574 </w:t>
      </w:r>
      <w:r w:rsidRPr="0079773E">
        <w:rPr>
          <w:sz w:val="30"/>
          <w:szCs w:val="30"/>
        </w:rPr>
        <w:t>историко- культурные ценности</w:t>
      </w:r>
      <w:r w:rsidR="0079773E">
        <w:rPr>
          <w:sz w:val="30"/>
          <w:szCs w:val="30"/>
        </w:rPr>
        <w:t>, из них в Борисовском районе - 43</w:t>
      </w:r>
      <w:r w:rsidRPr="0079773E">
        <w:rPr>
          <w:sz w:val="30"/>
          <w:szCs w:val="30"/>
        </w:rPr>
        <w:t>.</w:t>
      </w:r>
      <w:r w:rsidR="00555C4B">
        <w:rPr>
          <w:sz w:val="30"/>
          <w:szCs w:val="30"/>
        </w:rPr>
        <w:t xml:space="preserve"> </w:t>
      </w:r>
      <w:r w:rsidR="006E66BD">
        <w:rPr>
          <w:sz w:val="30"/>
          <w:szCs w:val="30"/>
        </w:rPr>
        <w:t xml:space="preserve"> </w:t>
      </w:r>
    </w:p>
    <w:p w:rsidR="00E41FB7" w:rsidRPr="00E41FB7" w:rsidRDefault="00E41FB7" w:rsidP="00E41FB7">
      <w:pPr>
        <w:pStyle w:val="af2"/>
        <w:ind w:firstLine="708"/>
        <w:jc w:val="both"/>
        <w:rPr>
          <w:rFonts w:ascii="Times New Roman" w:hAnsi="Times New Roman" w:cs="Times New Roman"/>
          <w:sz w:val="30"/>
          <w:szCs w:val="30"/>
        </w:rPr>
      </w:pPr>
      <w:r w:rsidRPr="00E41FB7">
        <w:rPr>
          <w:rFonts w:ascii="Times New Roman" w:hAnsi="Times New Roman" w:cs="Times New Roman"/>
          <w:sz w:val="30"/>
          <w:szCs w:val="30"/>
        </w:rPr>
        <w:t xml:space="preserve">На территории Борисовского района функционируют </w:t>
      </w:r>
      <w:r w:rsidRPr="00E41FB7">
        <w:rPr>
          <w:rFonts w:ascii="Times New Roman" w:hAnsi="Times New Roman" w:cs="Times New Roman"/>
          <w:sz w:val="30"/>
          <w:szCs w:val="30"/>
        </w:rPr>
        <w:br/>
        <w:t>67 учреждений, из них:</w:t>
      </w:r>
    </w:p>
    <w:p w:rsidR="00E41FB7" w:rsidRPr="00E41FB7" w:rsidRDefault="00E41FB7" w:rsidP="00F47CA1">
      <w:pPr>
        <w:pStyle w:val="af2"/>
        <w:ind w:firstLine="708"/>
        <w:jc w:val="both"/>
        <w:rPr>
          <w:rFonts w:ascii="Times New Roman" w:hAnsi="Times New Roman" w:cs="Times New Roman"/>
          <w:sz w:val="30"/>
          <w:szCs w:val="30"/>
        </w:rPr>
      </w:pPr>
      <w:r w:rsidRPr="00E41FB7">
        <w:rPr>
          <w:rFonts w:ascii="Times New Roman" w:hAnsi="Times New Roman" w:cs="Times New Roman"/>
          <w:sz w:val="30"/>
          <w:szCs w:val="30"/>
        </w:rPr>
        <w:t>30 - учреждения клубного типа;</w:t>
      </w:r>
    </w:p>
    <w:p w:rsidR="00E41FB7" w:rsidRPr="00E41FB7" w:rsidRDefault="00E41FB7" w:rsidP="00F47CA1">
      <w:pPr>
        <w:pStyle w:val="af2"/>
        <w:ind w:firstLine="708"/>
        <w:jc w:val="both"/>
        <w:rPr>
          <w:rFonts w:ascii="Times New Roman" w:hAnsi="Times New Roman" w:cs="Times New Roman"/>
          <w:sz w:val="30"/>
          <w:szCs w:val="30"/>
        </w:rPr>
      </w:pPr>
      <w:r w:rsidRPr="00E41FB7">
        <w:rPr>
          <w:rFonts w:ascii="Times New Roman" w:hAnsi="Times New Roman" w:cs="Times New Roman"/>
          <w:sz w:val="30"/>
          <w:szCs w:val="30"/>
        </w:rPr>
        <w:t>30 - библиотеки;</w:t>
      </w:r>
    </w:p>
    <w:p w:rsidR="00E41FB7" w:rsidRPr="00E41FB7" w:rsidRDefault="00E41FB7" w:rsidP="00F47CA1">
      <w:pPr>
        <w:pStyle w:val="af2"/>
        <w:ind w:firstLine="708"/>
        <w:jc w:val="both"/>
        <w:rPr>
          <w:rFonts w:ascii="Times New Roman" w:hAnsi="Times New Roman" w:cs="Times New Roman"/>
          <w:sz w:val="30"/>
          <w:szCs w:val="30"/>
        </w:rPr>
      </w:pPr>
      <w:r w:rsidRPr="00E41FB7">
        <w:rPr>
          <w:rFonts w:ascii="Times New Roman" w:hAnsi="Times New Roman" w:cs="Times New Roman"/>
          <w:sz w:val="30"/>
          <w:szCs w:val="30"/>
        </w:rPr>
        <w:t>ГУ «Борисовский парк культуры и отдыха им.</w:t>
      </w:r>
      <w:r w:rsidR="004A45A2">
        <w:rPr>
          <w:rFonts w:ascii="Times New Roman" w:hAnsi="Times New Roman" w:cs="Times New Roman"/>
          <w:sz w:val="30"/>
          <w:szCs w:val="30"/>
        </w:rPr>
        <w:t xml:space="preserve"> </w:t>
      </w:r>
      <w:r w:rsidRPr="00E41FB7">
        <w:rPr>
          <w:rFonts w:ascii="Times New Roman" w:hAnsi="Times New Roman" w:cs="Times New Roman"/>
          <w:sz w:val="30"/>
          <w:szCs w:val="30"/>
        </w:rPr>
        <w:t>М.Горького»;</w:t>
      </w:r>
    </w:p>
    <w:p w:rsidR="00E41FB7" w:rsidRPr="00E41FB7" w:rsidRDefault="00E41FB7" w:rsidP="00F47CA1">
      <w:pPr>
        <w:pStyle w:val="af2"/>
        <w:ind w:firstLine="708"/>
        <w:jc w:val="both"/>
        <w:rPr>
          <w:rFonts w:ascii="Times New Roman" w:hAnsi="Times New Roman" w:cs="Times New Roman"/>
          <w:sz w:val="30"/>
          <w:szCs w:val="30"/>
        </w:rPr>
      </w:pPr>
      <w:r w:rsidRPr="00E41FB7">
        <w:rPr>
          <w:rFonts w:ascii="Times New Roman" w:hAnsi="Times New Roman" w:cs="Times New Roman"/>
          <w:sz w:val="30"/>
          <w:szCs w:val="30"/>
        </w:rPr>
        <w:t xml:space="preserve">ГУК «Борисовский объединенный музей». </w:t>
      </w:r>
    </w:p>
    <w:p w:rsidR="00E41FB7" w:rsidRPr="00E41FB7" w:rsidRDefault="00E41FB7" w:rsidP="00F47CA1">
      <w:pPr>
        <w:pStyle w:val="af2"/>
        <w:ind w:firstLine="708"/>
        <w:jc w:val="both"/>
        <w:rPr>
          <w:rFonts w:ascii="Times New Roman" w:hAnsi="Times New Roman" w:cs="Times New Roman"/>
          <w:sz w:val="30"/>
          <w:szCs w:val="30"/>
        </w:rPr>
      </w:pPr>
      <w:r w:rsidRPr="00E41FB7">
        <w:rPr>
          <w:rFonts w:ascii="Times New Roman" w:hAnsi="Times New Roman" w:cs="Times New Roman"/>
          <w:sz w:val="30"/>
          <w:szCs w:val="30"/>
        </w:rPr>
        <w:t>5 детских школ искусств:</w:t>
      </w:r>
    </w:p>
    <w:p w:rsidR="00E41FB7" w:rsidRPr="00E41FB7" w:rsidRDefault="00E41FB7" w:rsidP="00F47CA1">
      <w:pPr>
        <w:spacing w:after="0"/>
        <w:ind w:left="708" w:firstLine="708"/>
        <w:jc w:val="both"/>
        <w:rPr>
          <w:rFonts w:ascii="Times New Roman" w:hAnsi="Times New Roman"/>
          <w:spacing w:val="-12"/>
          <w:sz w:val="30"/>
          <w:szCs w:val="30"/>
        </w:rPr>
      </w:pPr>
      <w:r w:rsidRPr="00E41FB7">
        <w:rPr>
          <w:rFonts w:ascii="Times New Roman" w:hAnsi="Times New Roman"/>
          <w:spacing w:val="-12"/>
          <w:sz w:val="30"/>
          <w:szCs w:val="30"/>
        </w:rPr>
        <w:t xml:space="preserve">ГУО «Борисовская детская музыкальная школа искусств»; </w:t>
      </w:r>
    </w:p>
    <w:p w:rsidR="00E41FB7" w:rsidRPr="00E41FB7" w:rsidRDefault="00E41FB7" w:rsidP="00F47CA1">
      <w:pPr>
        <w:spacing w:after="0"/>
        <w:ind w:left="707" w:firstLine="709"/>
        <w:jc w:val="both"/>
        <w:rPr>
          <w:rFonts w:ascii="Times New Roman" w:hAnsi="Times New Roman"/>
          <w:spacing w:val="-12"/>
          <w:sz w:val="30"/>
          <w:szCs w:val="30"/>
        </w:rPr>
      </w:pPr>
      <w:r w:rsidRPr="00E41FB7">
        <w:rPr>
          <w:rFonts w:ascii="Times New Roman" w:hAnsi="Times New Roman"/>
          <w:spacing w:val="-12"/>
          <w:sz w:val="30"/>
          <w:szCs w:val="30"/>
        </w:rPr>
        <w:t xml:space="preserve">ГУО «Борисовская детская художественная школа искусств»; </w:t>
      </w:r>
    </w:p>
    <w:p w:rsidR="00E41FB7" w:rsidRPr="00E41FB7" w:rsidRDefault="00E41FB7" w:rsidP="00F47CA1">
      <w:pPr>
        <w:spacing w:after="0"/>
        <w:ind w:left="707" w:firstLine="709"/>
        <w:jc w:val="both"/>
        <w:rPr>
          <w:rFonts w:ascii="Times New Roman" w:hAnsi="Times New Roman"/>
          <w:spacing w:val="-12"/>
          <w:sz w:val="30"/>
          <w:szCs w:val="30"/>
        </w:rPr>
      </w:pPr>
      <w:r w:rsidRPr="00E41FB7">
        <w:rPr>
          <w:rFonts w:ascii="Times New Roman" w:hAnsi="Times New Roman"/>
          <w:spacing w:val="-12"/>
          <w:sz w:val="30"/>
          <w:szCs w:val="30"/>
        </w:rPr>
        <w:t>ГУО «Борисовская детская хореографическая школа искусств»;</w:t>
      </w:r>
    </w:p>
    <w:p w:rsidR="00E41FB7" w:rsidRPr="00E41FB7" w:rsidRDefault="00E41FB7" w:rsidP="00F47CA1">
      <w:pPr>
        <w:spacing w:after="0"/>
        <w:ind w:left="707" w:firstLine="709"/>
        <w:jc w:val="both"/>
        <w:rPr>
          <w:rFonts w:ascii="Times New Roman" w:hAnsi="Times New Roman"/>
          <w:spacing w:val="-12"/>
          <w:sz w:val="30"/>
          <w:szCs w:val="30"/>
        </w:rPr>
      </w:pPr>
      <w:r w:rsidRPr="00E41FB7">
        <w:rPr>
          <w:rFonts w:ascii="Times New Roman" w:hAnsi="Times New Roman"/>
          <w:spacing w:val="-12"/>
          <w:sz w:val="30"/>
          <w:szCs w:val="30"/>
        </w:rPr>
        <w:t>ГУО «Лошницкая детская школа искусств»;</w:t>
      </w:r>
    </w:p>
    <w:p w:rsidR="00E41FB7" w:rsidRPr="00E41FB7" w:rsidRDefault="00E41FB7" w:rsidP="00F47CA1">
      <w:pPr>
        <w:spacing w:after="0"/>
        <w:ind w:left="707" w:firstLine="709"/>
        <w:jc w:val="both"/>
        <w:rPr>
          <w:rFonts w:ascii="Times New Roman" w:hAnsi="Times New Roman"/>
          <w:spacing w:val="-12"/>
          <w:sz w:val="30"/>
          <w:szCs w:val="30"/>
          <w:lang w:val="be-BY"/>
        </w:rPr>
      </w:pPr>
      <w:r w:rsidRPr="00E41FB7">
        <w:rPr>
          <w:rFonts w:ascii="Times New Roman" w:hAnsi="Times New Roman"/>
          <w:spacing w:val="-12"/>
          <w:sz w:val="30"/>
          <w:szCs w:val="30"/>
        </w:rPr>
        <w:t>ГУО «Староборисовская детская школа искусств»</w:t>
      </w:r>
      <w:r w:rsidRPr="00E41FB7">
        <w:rPr>
          <w:rFonts w:ascii="Times New Roman" w:hAnsi="Times New Roman"/>
          <w:spacing w:val="-12"/>
          <w:sz w:val="30"/>
          <w:szCs w:val="30"/>
          <w:lang w:val="be-BY"/>
        </w:rPr>
        <w:t>.</w:t>
      </w:r>
    </w:p>
    <w:p w:rsidR="00E41FB7" w:rsidRPr="00E41FB7" w:rsidRDefault="00E41FB7" w:rsidP="00E41FB7">
      <w:pPr>
        <w:spacing w:after="0"/>
        <w:jc w:val="both"/>
        <w:rPr>
          <w:rFonts w:ascii="Times New Roman" w:hAnsi="Times New Roman"/>
          <w:b/>
          <w:i/>
          <w:sz w:val="30"/>
          <w:szCs w:val="30"/>
        </w:rPr>
      </w:pPr>
      <w:r w:rsidRPr="00E41FB7">
        <w:rPr>
          <w:rFonts w:ascii="Times New Roman" w:hAnsi="Times New Roman"/>
          <w:b/>
          <w:i/>
          <w:sz w:val="30"/>
          <w:szCs w:val="30"/>
        </w:rPr>
        <w:t xml:space="preserve">Справочно: </w:t>
      </w:r>
    </w:p>
    <w:p w:rsidR="00E41FB7" w:rsidRPr="00E41FB7" w:rsidRDefault="00E41FB7" w:rsidP="00E41FB7">
      <w:pPr>
        <w:spacing w:after="0"/>
        <w:ind w:firstLine="708"/>
        <w:jc w:val="both"/>
        <w:rPr>
          <w:rFonts w:ascii="Times New Roman" w:hAnsi="Times New Roman"/>
          <w:i/>
          <w:sz w:val="30"/>
          <w:szCs w:val="30"/>
        </w:rPr>
      </w:pPr>
      <w:r w:rsidRPr="00E41FB7">
        <w:rPr>
          <w:rFonts w:ascii="Times New Roman" w:hAnsi="Times New Roman"/>
          <w:i/>
          <w:sz w:val="30"/>
          <w:szCs w:val="30"/>
        </w:rPr>
        <w:t xml:space="preserve">В учреждениях культуры и дополнительного образования Борисовского района имеются 105 баянов, 28 аккордеонов, 115 пианино, 10 пианино цифровых, 4 рояля, 22 гитары,10 электрогитар, 17 скрипок, 17 домр, 5 балалаек, 45 труб, 33 цимбал, 13 виолончелей, 10 ударных установок, 3 барабана, 13 саксофонов,15 </w:t>
      </w:r>
      <w:r w:rsidRPr="00E41FB7">
        <w:rPr>
          <w:rFonts w:ascii="Times New Roman" w:hAnsi="Times New Roman"/>
          <w:i/>
          <w:sz w:val="30"/>
          <w:szCs w:val="30"/>
        </w:rPr>
        <w:lastRenderedPageBreak/>
        <w:t>кларнетов, 2 ксилофона, что создает условия для обеспечения образовательного процесса творческой деятельности коллективов и проведения культурных мероприятий.</w:t>
      </w:r>
    </w:p>
    <w:p w:rsidR="00E41FB7" w:rsidRPr="00E41FB7" w:rsidRDefault="00E41FB7" w:rsidP="00E41FB7">
      <w:pPr>
        <w:pStyle w:val="af2"/>
        <w:ind w:firstLine="708"/>
        <w:jc w:val="both"/>
        <w:rPr>
          <w:rFonts w:ascii="Times New Roman" w:hAnsi="Times New Roman" w:cs="Times New Roman"/>
          <w:sz w:val="30"/>
          <w:szCs w:val="30"/>
        </w:rPr>
      </w:pPr>
      <w:r w:rsidRPr="00E41FB7">
        <w:rPr>
          <w:rFonts w:ascii="Times New Roman" w:hAnsi="Times New Roman" w:cs="Times New Roman"/>
          <w:sz w:val="30"/>
          <w:szCs w:val="30"/>
        </w:rPr>
        <w:t xml:space="preserve">За 9 месяцев 2019 года проведено 3 615 клубных мероприятий, из них 3 150 в сельской местности, в </w:t>
      </w:r>
      <w:proofErr w:type="spellStart"/>
      <w:r w:rsidRPr="00E41FB7">
        <w:rPr>
          <w:rFonts w:ascii="Times New Roman" w:hAnsi="Times New Roman" w:cs="Times New Roman"/>
          <w:sz w:val="30"/>
          <w:szCs w:val="30"/>
        </w:rPr>
        <w:t>т.ч</w:t>
      </w:r>
      <w:proofErr w:type="spellEnd"/>
      <w:r w:rsidRPr="00E41FB7">
        <w:rPr>
          <w:rFonts w:ascii="Times New Roman" w:hAnsi="Times New Roman" w:cs="Times New Roman"/>
          <w:sz w:val="30"/>
          <w:szCs w:val="30"/>
        </w:rPr>
        <w:t xml:space="preserve">. на платной основе – 594. </w:t>
      </w:r>
    </w:p>
    <w:p w:rsidR="00E41FB7" w:rsidRPr="00E41FB7" w:rsidRDefault="00E41FB7" w:rsidP="00E41FB7">
      <w:pPr>
        <w:pStyle w:val="af2"/>
        <w:ind w:firstLine="708"/>
        <w:jc w:val="both"/>
        <w:rPr>
          <w:rFonts w:ascii="Times New Roman" w:hAnsi="Times New Roman" w:cs="Times New Roman"/>
          <w:sz w:val="30"/>
          <w:szCs w:val="30"/>
        </w:rPr>
      </w:pPr>
      <w:r w:rsidRPr="00E41FB7">
        <w:rPr>
          <w:rFonts w:ascii="Times New Roman" w:hAnsi="Times New Roman" w:cs="Times New Roman"/>
          <w:sz w:val="30"/>
          <w:szCs w:val="30"/>
        </w:rPr>
        <w:t xml:space="preserve">Количество посещений публичных библиотек за 9 месяцев 2019 года составило 425 752, в </w:t>
      </w:r>
      <w:proofErr w:type="spellStart"/>
      <w:r w:rsidRPr="00E41FB7">
        <w:rPr>
          <w:rFonts w:ascii="Times New Roman" w:hAnsi="Times New Roman" w:cs="Times New Roman"/>
          <w:sz w:val="30"/>
          <w:szCs w:val="30"/>
        </w:rPr>
        <w:t>т.ч</w:t>
      </w:r>
      <w:proofErr w:type="spellEnd"/>
      <w:r w:rsidRPr="00E41FB7">
        <w:rPr>
          <w:rFonts w:ascii="Times New Roman" w:hAnsi="Times New Roman" w:cs="Times New Roman"/>
          <w:sz w:val="30"/>
          <w:szCs w:val="30"/>
        </w:rPr>
        <w:t>. виртуальных 96 683.</w:t>
      </w:r>
    </w:p>
    <w:p w:rsidR="00E41FB7" w:rsidRPr="00E41FB7" w:rsidRDefault="00E41FB7" w:rsidP="00E41FB7">
      <w:pPr>
        <w:pStyle w:val="af2"/>
        <w:ind w:firstLine="708"/>
        <w:jc w:val="both"/>
        <w:rPr>
          <w:rFonts w:ascii="Times New Roman" w:hAnsi="Times New Roman" w:cs="Times New Roman"/>
          <w:sz w:val="30"/>
          <w:szCs w:val="30"/>
        </w:rPr>
      </w:pPr>
    </w:p>
    <w:p w:rsidR="00E41FB7" w:rsidRPr="004A45A2" w:rsidRDefault="00E41FB7" w:rsidP="00E41FB7">
      <w:pPr>
        <w:pStyle w:val="af2"/>
        <w:ind w:firstLine="708"/>
        <w:jc w:val="both"/>
        <w:rPr>
          <w:rFonts w:ascii="Times New Roman" w:hAnsi="Times New Roman" w:cs="Times New Roman"/>
          <w:b/>
          <w:i/>
          <w:sz w:val="30"/>
          <w:szCs w:val="30"/>
        </w:rPr>
      </w:pPr>
      <w:r w:rsidRPr="004A45A2">
        <w:rPr>
          <w:rFonts w:ascii="Times New Roman" w:hAnsi="Times New Roman" w:cs="Times New Roman"/>
          <w:b/>
          <w:i/>
          <w:sz w:val="30"/>
          <w:szCs w:val="30"/>
        </w:rPr>
        <w:t>37 коллективам присвоено почетное звание:</w:t>
      </w:r>
    </w:p>
    <w:p w:rsidR="00E41FB7" w:rsidRPr="00E41FB7" w:rsidRDefault="00E41FB7" w:rsidP="00E41FB7">
      <w:pPr>
        <w:pStyle w:val="af2"/>
        <w:jc w:val="both"/>
        <w:rPr>
          <w:rFonts w:ascii="Times New Roman" w:hAnsi="Times New Roman" w:cs="Times New Roman"/>
          <w:sz w:val="30"/>
          <w:szCs w:val="30"/>
        </w:rPr>
      </w:pPr>
      <w:r w:rsidRPr="00E41FB7">
        <w:rPr>
          <w:rFonts w:ascii="Times New Roman" w:hAnsi="Times New Roman" w:cs="Times New Roman"/>
          <w:sz w:val="30"/>
          <w:szCs w:val="30"/>
        </w:rPr>
        <w:t xml:space="preserve">       - 24 коллективам присвоено звание «народный»; </w:t>
      </w:r>
    </w:p>
    <w:p w:rsidR="00E41FB7" w:rsidRPr="00E41FB7" w:rsidRDefault="00E41FB7" w:rsidP="00E41FB7">
      <w:pPr>
        <w:pStyle w:val="af2"/>
        <w:jc w:val="both"/>
        <w:rPr>
          <w:rFonts w:ascii="Times New Roman" w:hAnsi="Times New Roman" w:cs="Times New Roman"/>
          <w:sz w:val="30"/>
          <w:szCs w:val="30"/>
        </w:rPr>
      </w:pPr>
      <w:r w:rsidRPr="00E41FB7">
        <w:rPr>
          <w:rFonts w:ascii="Times New Roman" w:hAnsi="Times New Roman" w:cs="Times New Roman"/>
          <w:sz w:val="30"/>
          <w:szCs w:val="30"/>
        </w:rPr>
        <w:t xml:space="preserve">       - 11 коллективам присвоено звание «образцовый»;</w:t>
      </w:r>
    </w:p>
    <w:p w:rsidR="00E41FB7" w:rsidRPr="00E41FB7" w:rsidRDefault="00E41FB7" w:rsidP="00E41FB7">
      <w:pPr>
        <w:pStyle w:val="af2"/>
        <w:jc w:val="both"/>
        <w:rPr>
          <w:rFonts w:ascii="Times New Roman" w:hAnsi="Times New Roman" w:cs="Times New Roman"/>
          <w:sz w:val="30"/>
          <w:szCs w:val="30"/>
        </w:rPr>
      </w:pPr>
      <w:r w:rsidRPr="00E41FB7">
        <w:rPr>
          <w:rFonts w:ascii="Times New Roman" w:hAnsi="Times New Roman" w:cs="Times New Roman"/>
          <w:sz w:val="30"/>
          <w:szCs w:val="30"/>
        </w:rPr>
        <w:t xml:space="preserve">       - 2</w:t>
      </w:r>
      <w:r w:rsidR="004A45A2">
        <w:rPr>
          <w:rFonts w:ascii="Times New Roman" w:hAnsi="Times New Roman" w:cs="Times New Roman"/>
          <w:sz w:val="30"/>
          <w:szCs w:val="30"/>
        </w:rPr>
        <w:t xml:space="preserve"> </w:t>
      </w:r>
      <w:r w:rsidRPr="00E41FB7">
        <w:rPr>
          <w:rFonts w:ascii="Times New Roman" w:hAnsi="Times New Roman" w:cs="Times New Roman"/>
          <w:sz w:val="30"/>
          <w:szCs w:val="30"/>
        </w:rPr>
        <w:t>коллективам - «заслуженный».</w:t>
      </w:r>
    </w:p>
    <w:p w:rsidR="00E41FB7" w:rsidRPr="00E41FB7" w:rsidRDefault="00E41FB7" w:rsidP="00E41FB7">
      <w:pPr>
        <w:spacing w:after="0"/>
        <w:ind w:firstLine="708"/>
        <w:jc w:val="both"/>
        <w:rPr>
          <w:rFonts w:ascii="Times New Roman" w:hAnsi="Times New Roman"/>
          <w:sz w:val="30"/>
          <w:szCs w:val="30"/>
        </w:rPr>
      </w:pPr>
      <w:r w:rsidRPr="00E41FB7">
        <w:rPr>
          <w:rFonts w:ascii="Times New Roman" w:hAnsi="Times New Roman"/>
          <w:sz w:val="30"/>
          <w:szCs w:val="30"/>
        </w:rPr>
        <w:t>ГУК «Борисовская центральная районная библиотека им.</w:t>
      </w:r>
      <w:r w:rsidR="004A45A2">
        <w:rPr>
          <w:rFonts w:ascii="Times New Roman" w:hAnsi="Times New Roman"/>
          <w:sz w:val="30"/>
          <w:szCs w:val="30"/>
        </w:rPr>
        <w:t xml:space="preserve"> </w:t>
      </w:r>
      <w:r w:rsidRPr="00E41FB7">
        <w:rPr>
          <w:rFonts w:ascii="Times New Roman" w:hAnsi="Times New Roman"/>
          <w:sz w:val="30"/>
          <w:szCs w:val="30"/>
        </w:rPr>
        <w:t xml:space="preserve">И.Х.Колодеева» возглавляет сеть публичных библиотек Борисовского района, которая включает 30 библиотек: </w:t>
      </w:r>
    </w:p>
    <w:p w:rsidR="00E41FB7" w:rsidRPr="00E41FB7" w:rsidRDefault="00E41FB7" w:rsidP="00E41FB7">
      <w:pPr>
        <w:spacing w:after="0"/>
        <w:ind w:firstLine="708"/>
        <w:jc w:val="both"/>
        <w:rPr>
          <w:rFonts w:ascii="Times New Roman" w:hAnsi="Times New Roman"/>
          <w:sz w:val="30"/>
          <w:szCs w:val="30"/>
        </w:rPr>
      </w:pPr>
      <w:r w:rsidRPr="00E41FB7">
        <w:rPr>
          <w:rFonts w:ascii="Times New Roman" w:hAnsi="Times New Roman"/>
          <w:sz w:val="30"/>
          <w:szCs w:val="30"/>
        </w:rPr>
        <w:t>7 городских (в их числе: городская библиотека №4 – библиотека семейного чтения, городская специализированная библиотека №5 для инвалидов по зрению);</w:t>
      </w:r>
    </w:p>
    <w:p w:rsidR="00E41FB7" w:rsidRPr="00E41FB7" w:rsidRDefault="00E41FB7" w:rsidP="00E41FB7">
      <w:pPr>
        <w:spacing w:after="0"/>
        <w:ind w:firstLine="708"/>
        <w:jc w:val="both"/>
        <w:rPr>
          <w:rFonts w:ascii="Times New Roman" w:hAnsi="Times New Roman"/>
          <w:sz w:val="30"/>
          <w:szCs w:val="30"/>
        </w:rPr>
      </w:pPr>
      <w:r w:rsidRPr="00E41FB7">
        <w:rPr>
          <w:rFonts w:ascii="Times New Roman" w:hAnsi="Times New Roman"/>
          <w:sz w:val="30"/>
          <w:szCs w:val="30"/>
        </w:rPr>
        <w:t>23 сельские библиотеки (из них 16 — в агрогородках, 16 интегрированных, 2 библиотеки-клуба, 1 библиотека семейного чтения, 1 библиотека-музей народного творчества и быта д. Леоново).</w:t>
      </w:r>
    </w:p>
    <w:p w:rsidR="00E41FB7" w:rsidRPr="00E41FB7" w:rsidRDefault="00E41FB7" w:rsidP="00E41FB7">
      <w:pPr>
        <w:spacing w:after="0"/>
        <w:ind w:firstLine="708"/>
        <w:jc w:val="both"/>
        <w:rPr>
          <w:rFonts w:ascii="Times New Roman" w:hAnsi="Times New Roman"/>
          <w:sz w:val="30"/>
          <w:szCs w:val="30"/>
        </w:rPr>
      </w:pPr>
      <w:r w:rsidRPr="00E41FB7">
        <w:rPr>
          <w:rFonts w:ascii="Times New Roman" w:hAnsi="Times New Roman"/>
          <w:sz w:val="30"/>
          <w:szCs w:val="30"/>
        </w:rPr>
        <w:t>Фонд Борисовского объединенного музея насчитывает 57 424 музейных предмета, из них предметов основного фонда - 43 103 единицы, предметов фонда научно-вспомогательных материалов - 14 321 единица.</w:t>
      </w:r>
    </w:p>
    <w:p w:rsidR="00E41FB7" w:rsidRPr="00E41FB7" w:rsidRDefault="00E41FB7" w:rsidP="00E41FB7">
      <w:pPr>
        <w:spacing w:after="0"/>
        <w:ind w:firstLine="708"/>
        <w:jc w:val="both"/>
        <w:rPr>
          <w:rFonts w:ascii="Times New Roman" w:hAnsi="Times New Roman"/>
          <w:sz w:val="30"/>
          <w:szCs w:val="30"/>
        </w:rPr>
      </w:pPr>
      <w:r w:rsidRPr="00E41FB7">
        <w:rPr>
          <w:rFonts w:ascii="Times New Roman" w:hAnsi="Times New Roman"/>
          <w:sz w:val="30"/>
          <w:szCs w:val="30"/>
        </w:rPr>
        <w:t>Дополнительное образование в сфере культуры осуществляется в 5 детских школах искусств, в которых занимается 2008 учащихся.</w:t>
      </w:r>
    </w:p>
    <w:p w:rsidR="00E41FB7" w:rsidRPr="00E41FB7" w:rsidRDefault="00E41FB7" w:rsidP="00E41FB7">
      <w:pPr>
        <w:spacing w:after="0"/>
        <w:jc w:val="both"/>
        <w:rPr>
          <w:rFonts w:ascii="Times New Roman" w:hAnsi="Times New Roman"/>
          <w:sz w:val="30"/>
          <w:szCs w:val="30"/>
        </w:rPr>
      </w:pPr>
      <w:r w:rsidRPr="00E41FB7">
        <w:rPr>
          <w:rFonts w:ascii="Times New Roman" w:hAnsi="Times New Roman"/>
          <w:sz w:val="30"/>
          <w:szCs w:val="30"/>
        </w:rPr>
        <w:tab/>
        <w:t xml:space="preserve">В школах открыты художественное, музыкальное, хоровое, эстрадное, театральное, инструментальное отделения. </w:t>
      </w:r>
    </w:p>
    <w:p w:rsidR="00210E66" w:rsidRPr="00F6637F" w:rsidRDefault="00210E66" w:rsidP="003E53F8">
      <w:pPr>
        <w:pStyle w:val="20"/>
        <w:shd w:val="clear" w:color="auto" w:fill="auto"/>
        <w:spacing w:line="240" w:lineRule="auto"/>
        <w:ind w:firstLine="709"/>
        <w:jc w:val="both"/>
        <w:rPr>
          <w:color w:val="1B1515"/>
          <w:sz w:val="30"/>
          <w:szCs w:val="30"/>
          <w:shd w:val="clear" w:color="auto" w:fill="FBFBFB"/>
        </w:rPr>
      </w:pPr>
      <w:r w:rsidRPr="0079773E">
        <w:rPr>
          <w:color w:val="1B1515"/>
          <w:sz w:val="30"/>
          <w:szCs w:val="30"/>
          <w:shd w:val="clear" w:color="auto" w:fill="FBFBFB"/>
        </w:rPr>
        <w:t>Конфессиональная политика государства направлена на поддержание и укрепление межконфессионального мира и согласия в белорусском обществе, развитие взаимодействия с исторически традиционными конфессиями, в первую очередь с Белорусской православной церковью.</w:t>
      </w:r>
    </w:p>
    <w:p w:rsidR="006F617F" w:rsidRPr="00E41FB7" w:rsidRDefault="006F617F" w:rsidP="003E53F8">
      <w:pPr>
        <w:pStyle w:val="20"/>
        <w:shd w:val="clear" w:color="auto" w:fill="auto"/>
        <w:spacing w:line="240" w:lineRule="auto"/>
        <w:ind w:firstLine="743"/>
        <w:jc w:val="both"/>
        <w:rPr>
          <w:sz w:val="30"/>
          <w:szCs w:val="30"/>
        </w:rPr>
      </w:pPr>
      <w:r w:rsidRPr="00E41FB7">
        <w:rPr>
          <w:sz w:val="30"/>
          <w:szCs w:val="30"/>
        </w:rPr>
        <w:t xml:space="preserve">Развитие инфраструктуры культурной сферы позитивно сказывается на возрастании числа региональных и общенациональных культурных событий. Новое дыхание приобрели имиджевые проекты в сельских населенных пунктах – </w:t>
      </w:r>
      <w:r w:rsidRPr="00E41FB7">
        <w:rPr>
          <w:b/>
          <w:sz w:val="30"/>
          <w:szCs w:val="30"/>
        </w:rPr>
        <w:t>праздники деревень</w:t>
      </w:r>
      <w:r w:rsidRPr="00E41FB7">
        <w:rPr>
          <w:sz w:val="30"/>
          <w:szCs w:val="30"/>
        </w:rPr>
        <w:t xml:space="preserve">. </w:t>
      </w:r>
    </w:p>
    <w:p w:rsidR="00505836" w:rsidRPr="00505836" w:rsidRDefault="00505836" w:rsidP="00803B7A">
      <w:pPr>
        <w:pStyle w:val="a3"/>
        <w:tabs>
          <w:tab w:val="left" w:pos="630"/>
          <w:tab w:val="center" w:pos="993"/>
        </w:tabs>
        <w:autoSpaceDE w:val="0"/>
        <w:autoSpaceDN w:val="0"/>
        <w:adjustRightInd w:val="0"/>
        <w:ind w:left="709"/>
        <w:jc w:val="center"/>
        <w:rPr>
          <w:rFonts w:ascii="Times New Roman" w:hAnsi="Times New Roman"/>
          <w:b/>
          <w:sz w:val="18"/>
          <w:szCs w:val="18"/>
          <w:u w:val="single"/>
        </w:rPr>
      </w:pPr>
    </w:p>
    <w:p w:rsidR="00803B7A" w:rsidRPr="004A45A2" w:rsidRDefault="00803B7A" w:rsidP="00803B7A">
      <w:pPr>
        <w:pStyle w:val="a3"/>
        <w:tabs>
          <w:tab w:val="left" w:pos="630"/>
          <w:tab w:val="center" w:pos="993"/>
        </w:tabs>
        <w:autoSpaceDE w:val="0"/>
        <w:autoSpaceDN w:val="0"/>
        <w:adjustRightInd w:val="0"/>
        <w:ind w:left="709"/>
        <w:jc w:val="center"/>
        <w:rPr>
          <w:rFonts w:ascii="Times New Roman" w:hAnsi="Times New Roman"/>
          <w:b/>
          <w:sz w:val="30"/>
          <w:szCs w:val="30"/>
          <w:u w:val="single"/>
        </w:rPr>
      </w:pPr>
      <w:r w:rsidRPr="004A45A2">
        <w:rPr>
          <w:rFonts w:ascii="Times New Roman" w:hAnsi="Times New Roman"/>
          <w:b/>
          <w:sz w:val="30"/>
          <w:szCs w:val="30"/>
          <w:u w:val="single"/>
        </w:rPr>
        <w:t>Спорт и туризм</w:t>
      </w:r>
    </w:p>
    <w:p w:rsidR="00803B7A" w:rsidRPr="004A45A2" w:rsidRDefault="00803B7A" w:rsidP="00803B7A">
      <w:pPr>
        <w:spacing w:after="0"/>
        <w:ind w:firstLine="709"/>
        <w:jc w:val="both"/>
        <w:rPr>
          <w:rFonts w:ascii="Times New Roman" w:hAnsi="Times New Roman"/>
          <w:sz w:val="30"/>
          <w:szCs w:val="30"/>
        </w:rPr>
      </w:pPr>
      <w:r w:rsidRPr="004A45A2">
        <w:rPr>
          <w:rFonts w:ascii="Times New Roman" w:hAnsi="Times New Roman"/>
          <w:color w:val="000000"/>
          <w:sz w:val="30"/>
          <w:szCs w:val="30"/>
        </w:rPr>
        <w:lastRenderedPageBreak/>
        <w:t xml:space="preserve">Для организации физкультурно-оздоровительной и спортивной работы в Борисовском районе имеются </w:t>
      </w:r>
      <w:r w:rsidRPr="004A45A2">
        <w:rPr>
          <w:rFonts w:ascii="Times New Roman" w:hAnsi="Times New Roman"/>
          <w:sz w:val="30"/>
          <w:szCs w:val="30"/>
        </w:rPr>
        <w:t>216 спортивных объектов, прошедших паспортизацию. Из них: 2 стадиона, 1 спортивное ядро, 4 бассейна, 11 мини-бассейнов, 61 спортивный зал, 2 гребные базы, 13 стрелковых тиров, 48 плоскостных площадок, 65 приспособленных помещений для занятий спортом, 1 лыжная база, 4 лыжные трассы (1 освещенная), 4 других физкультурно-спортивных сооружений. На территории района функционируют 6 спортивных школ (из них 2– специализированные) и 1 специализированное учреждение образования, в которых занимаются 101 учащихся.</w:t>
      </w:r>
    </w:p>
    <w:p w:rsidR="00803B7A" w:rsidRPr="004A45A2" w:rsidRDefault="00803B7A" w:rsidP="00803B7A">
      <w:pPr>
        <w:spacing w:after="0"/>
        <w:ind w:firstLine="709"/>
        <w:jc w:val="both"/>
        <w:rPr>
          <w:rFonts w:ascii="Times New Roman" w:hAnsi="Times New Roman"/>
          <w:b/>
          <w:i/>
          <w:sz w:val="30"/>
          <w:szCs w:val="30"/>
        </w:rPr>
      </w:pPr>
      <w:r w:rsidRPr="004A45A2">
        <w:rPr>
          <w:rFonts w:ascii="Times New Roman" w:hAnsi="Times New Roman"/>
          <w:b/>
          <w:i/>
          <w:sz w:val="30"/>
          <w:szCs w:val="30"/>
        </w:rPr>
        <w:t>Справочно:</w:t>
      </w:r>
    </w:p>
    <w:p w:rsidR="00803B7A" w:rsidRPr="004A45A2" w:rsidRDefault="00803B7A" w:rsidP="00803B7A">
      <w:pPr>
        <w:spacing w:after="120" w:line="280" w:lineRule="exact"/>
        <w:ind w:left="709" w:firstLine="709"/>
        <w:jc w:val="both"/>
        <w:rPr>
          <w:rFonts w:ascii="Times New Roman" w:hAnsi="Times New Roman"/>
          <w:i/>
          <w:spacing w:val="-4"/>
          <w:sz w:val="30"/>
          <w:szCs w:val="30"/>
        </w:rPr>
      </w:pPr>
      <w:r w:rsidRPr="004A45A2">
        <w:rPr>
          <w:rFonts w:ascii="Times New Roman" w:hAnsi="Times New Roman"/>
          <w:i/>
          <w:spacing w:val="-4"/>
          <w:sz w:val="30"/>
          <w:szCs w:val="30"/>
        </w:rPr>
        <w:t>4 специализированных учебно-спортивное учреждения относится к отделу спорта и туризму Борисовского райисполкома, 2 учреждение – к системе Федерации профсоюзов Беларуси, 1 – к Минскому областному исполнительному комитету.</w:t>
      </w:r>
    </w:p>
    <w:p w:rsidR="00803B7A" w:rsidRPr="004A45A2" w:rsidRDefault="00803B7A" w:rsidP="00803B7A">
      <w:pPr>
        <w:spacing w:after="0"/>
        <w:ind w:firstLine="709"/>
        <w:jc w:val="both"/>
        <w:rPr>
          <w:rFonts w:ascii="Times New Roman" w:hAnsi="Times New Roman"/>
          <w:sz w:val="30"/>
          <w:szCs w:val="30"/>
        </w:rPr>
      </w:pPr>
      <w:r w:rsidRPr="004A45A2">
        <w:rPr>
          <w:rFonts w:ascii="Times New Roman" w:hAnsi="Times New Roman"/>
          <w:sz w:val="30"/>
          <w:szCs w:val="30"/>
        </w:rPr>
        <w:t>В государственном учебно-спортивном учреждении "Борисовская СДЮШОР" культивируются 5 видов спорта: борьба вольная, борьба греко-римская, бокс, плавание, тяжелая атлетика. В настоящее время в Борисовская СДЮШОР занимаются 647 учащихся.</w:t>
      </w:r>
    </w:p>
    <w:p w:rsidR="00803B7A" w:rsidRPr="004A45A2" w:rsidRDefault="00803B7A" w:rsidP="00803B7A">
      <w:pPr>
        <w:spacing w:after="0"/>
        <w:ind w:firstLine="709"/>
        <w:jc w:val="both"/>
        <w:rPr>
          <w:rFonts w:ascii="Times New Roman" w:hAnsi="Times New Roman"/>
          <w:sz w:val="30"/>
          <w:szCs w:val="30"/>
        </w:rPr>
      </w:pPr>
      <w:r w:rsidRPr="004A45A2">
        <w:rPr>
          <w:rFonts w:ascii="Times New Roman" w:hAnsi="Times New Roman"/>
          <w:sz w:val="30"/>
          <w:szCs w:val="30"/>
        </w:rPr>
        <w:t>В государственном учреждении "ДЮСШ БРИК" культивируется 2 вида спорта: биатлон и лыжные гонки. В настоящее время в ДЮСШ БРИК занимается 142 учащихся.</w:t>
      </w:r>
    </w:p>
    <w:p w:rsidR="00803B7A" w:rsidRPr="004A45A2" w:rsidRDefault="00803B7A" w:rsidP="00803B7A">
      <w:pPr>
        <w:spacing w:after="0"/>
        <w:ind w:firstLine="709"/>
        <w:jc w:val="both"/>
        <w:rPr>
          <w:rFonts w:ascii="Times New Roman" w:hAnsi="Times New Roman"/>
          <w:sz w:val="30"/>
          <w:szCs w:val="30"/>
        </w:rPr>
      </w:pPr>
      <w:r w:rsidRPr="004A45A2">
        <w:rPr>
          <w:rFonts w:ascii="Times New Roman" w:hAnsi="Times New Roman"/>
          <w:sz w:val="30"/>
          <w:szCs w:val="30"/>
        </w:rPr>
        <w:t>В государственном учреждении "ДЮСШ № 1 г. Борисова" культивируется 3 вида спорта: легкая атлетика, дзюдо и гимнастика спортивная. В настоящее время в ДЮСШ №1 г. Борисова занимается 338 учащихся.</w:t>
      </w:r>
    </w:p>
    <w:p w:rsidR="00803B7A" w:rsidRPr="004A45A2" w:rsidRDefault="00803B7A" w:rsidP="00803B7A">
      <w:pPr>
        <w:spacing w:after="0"/>
        <w:ind w:firstLine="709"/>
        <w:jc w:val="both"/>
        <w:rPr>
          <w:rFonts w:ascii="Times New Roman" w:hAnsi="Times New Roman"/>
          <w:color w:val="FF0000"/>
          <w:sz w:val="30"/>
          <w:szCs w:val="30"/>
        </w:rPr>
      </w:pPr>
      <w:r w:rsidRPr="004A45A2">
        <w:rPr>
          <w:rFonts w:ascii="Times New Roman" w:hAnsi="Times New Roman"/>
          <w:sz w:val="30"/>
          <w:szCs w:val="30"/>
        </w:rPr>
        <w:t>В государственном учреждении "ДЮСШ № 2 г. Борисова" культивируется 3 вида спорта: баскетбол, футбол и настольный теннис. В настоящее время в ДЮСШ № 2 г. Борисова занимается 536 учащихся.</w:t>
      </w:r>
    </w:p>
    <w:p w:rsidR="00803B7A" w:rsidRPr="004A45A2" w:rsidRDefault="00803B7A" w:rsidP="00803B7A">
      <w:pPr>
        <w:spacing w:after="0"/>
        <w:ind w:firstLine="709"/>
        <w:jc w:val="both"/>
        <w:rPr>
          <w:rFonts w:ascii="Times New Roman" w:hAnsi="Times New Roman"/>
          <w:sz w:val="30"/>
          <w:szCs w:val="30"/>
        </w:rPr>
      </w:pPr>
      <w:r w:rsidRPr="004A45A2">
        <w:rPr>
          <w:rFonts w:ascii="Times New Roman" w:hAnsi="Times New Roman"/>
          <w:sz w:val="30"/>
          <w:szCs w:val="30"/>
        </w:rPr>
        <w:t>В государственном учебно-спортивном учреждении Борисовская СДЮШОР профсоюзов» культивируются 4 вида спорта: стрельба, гребля на байдарках и каноэ, гребной слалом, велосипедный спорт. В настоящее время в Борисовская СДЮШОР профсоюзов занимаются 378 учащихся.</w:t>
      </w:r>
    </w:p>
    <w:p w:rsidR="00803B7A" w:rsidRPr="004A45A2" w:rsidRDefault="00803B7A" w:rsidP="00803B7A">
      <w:pPr>
        <w:spacing w:after="0"/>
        <w:ind w:firstLine="709"/>
        <w:jc w:val="both"/>
        <w:rPr>
          <w:rFonts w:ascii="Times New Roman" w:hAnsi="Times New Roman"/>
          <w:sz w:val="30"/>
          <w:szCs w:val="30"/>
        </w:rPr>
      </w:pPr>
      <w:r w:rsidRPr="004A45A2">
        <w:rPr>
          <w:rFonts w:ascii="Times New Roman" w:hAnsi="Times New Roman"/>
          <w:sz w:val="30"/>
          <w:szCs w:val="30"/>
        </w:rPr>
        <w:t>В учреждении ДЮСШ "Дружба" профсоюзов культивируется 2 вида спорта: легкая атлетика и настольный теннис. В настоящее время в ДЮСШ "Дружба" профсоюзов занимаются 247 учащихся.</w:t>
      </w:r>
    </w:p>
    <w:p w:rsidR="00803B7A" w:rsidRPr="004A45A2" w:rsidRDefault="00803B7A" w:rsidP="00803B7A">
      <w:pPr>
        <w:spacing w:after="0"/>
        <w:ind w:firstLine="709"/>
        <w:jc w:val="both"/>
        <w:rPr>
          <w:rFonts w:ascii="Times New Roman" w:hAnsi="Times New Roman"/>
          <w:sz w:val="30"/>
          <w:szCs w:val="30"/>
        </w:rPr>
      </w:pPr>
      <w:r w:rsidRPr="004A45A2">
        <w:rPr>
          <w:rFonts w:ascii="Times New Roman" w:hAnsi="Times New Roman"/>
          <w:sz w:val="30"/>
          <w:szCs w:val="30"/>
        </w:rPr>
        <w:t xml:space="preserve">В филиале учреждении образования "Плещеницкая государственная областная средняя школа – училище олимпийского резерва" ведут подготовку 101 учащихся. </w:t>
      </w:r>
    </w:p>
    <w:p w:rsidR="00803B7A" w:rsidRPr="004A45A2" w:rsidRDefault="00803B7A" w:rsidP="00803B7A">
      <w:pPr>
        <w:spacing w:after="0" w:line="280" w:lineRule="exact"/>
        <w:ind w:firstLine="709"/>
        <w:jc w:val="both"/>
        <w:rPr>
          <w:rFonts w:ascii="Times New Roman" w:hAnsi="Times New Roman"/>
          <w:b/>
          <w:i/>
          <w:sz w:val="30"/>
          <w:szCs w:val="30"/>
        </w:rPr>
      </w:pPr>
      <w:r w:rsidRPr="004A45A2">
        <w:rPr>
          <w:rFonts w:ascii="Times New Roman" w:hAnsi="Times New Roman"/>
          <w:b/>
          <w:i/>
          <w:sz w:val="30"/>
          <w:szCs w:val="30"/>
        </w:rPr>
        <w:t>Справочно:</w:t>
      </w:r>
    </w:p>
    <w:p w:rsidR="00803B7A" w:rsidRPr="004A45A2" w:rsidRDefault="00803B7A" w:rsidP="00803B7A">
      <w:pPr>
        <w:spacing w:after="0" w:line="280" w:lineRule="exact"/>
        <w:ind w:left="709" w:firstLine="709"/>
        <w:jc w:val="both"/>
        <w:rPr>
          <w:rFonts w:ascii="Times New Roman" w:hAnsi="Times New Roman"/>
          <w:i/>
          <w:sz w:val="30"/>
          <w:szCs w:val="30"/>
        </w:rPr>
      </w:pPr>
      <w:r w:rsidRPr="004A45A2">
        <w:rPr>
          <w:rFonts w:ascii="Times New Roman" w:hAnsi="Times New Roman"/>
          <w:i/>
          <w:sz w:val="30"/>
          <w:szCs w:val="30"/>
        </w:rPr>
        <w:lastRenderedPageBreak/>
        <w:t xml:space="preserve">За 9 месяцев 2019 г. подготовлено спортсменов-разрядников: 1 спортивного разряда и кандидатов </w:t>
      </w:r>
      <w:r w:rsidRPr="004A45A2">
        <w:rPr>
          <w:rFonts w:ascii="Times New Roman" w:hAnsi="Times New Roman"/>
          <w:i/>
          <w:sz w:val="30"/>
          <w:szCs w:val="30"/>
        </w:rPr>
        <w:br/>
        <w:t xml:space="preserve">в мастера спорта – 44 человека. </w:t>
      </w:r>
    </w:p>
    <w:p w:rsidR="00803B7A" w:rsidRPr="004A45A2" w:rsidRDefault="00803B7A" w:rsidP="00803B7A">
      <w:pPr>
        <w:spacing w:after="120" w:line="280" w:lineRule="exact"/>
        <w:ind w:left="709" w:firstLine="709"/>
        <w:jc w:val="both"/>
        <w:rPr>
          <w:rFonts w:ascii="Times New Roman" w:hAnsi="Times New Roman"/>
          <w:i/>
          <w:sz w:val="30"/>
          <w:szCs w:val="30"/>
        </w:rPr>
      </w:pPr>
      <w:r w:rsidRPr="004A45A2">
        <w:rPr>
          <w:rFonts w:ascii="Times New Roman" w:hAnsi="Times New Roman"/>
          <w:i/>
          <w:sz w:val="30"/>
          <w:szCs w:val="30"/>
        </w:rPr>
        <w:t xml:space="preserve">В Борисовском районе за 9 месяцев 2019 передано в высшее звено подготовки 49 человек. В составы различных национальных и сборных команд Республики Беларусь по всем видам спорта входят воспитанники </w:t>
      </w:r>
      <w:r w:rsidR="004A45A2" w:rsidRPr="004A45A2">
        <w:rPr>
          <w:rFonts w:ascii="Times New Roman" w:hAnsi="Times New Roman"/>
          <w:i/>
          <w:sz w:val="30"/>
          <w:szCs w:val="30"/>
        </w:rPr>
        <w:t>Борисовских ДЮСШ</w:t>
      </w:r>
      <w:r w:rsidRPr="004A45A2">
        <w:rPr>
          <w:rFonts w:ascii="Times New Roman" w:hAnsi="Times New Roman"/>
          <w:i/>
          <w:sz w:val="30"/>
          <w:szCs w:val="30"/>
        </w:rPr>
        <w:t>, СДЮШОР.</w:t>
      </w:r>
    </w:p>
    <w:p w:rsidR="00803B7A" w:rsidRPr="004A45A2" w:rsidRDefault="00803B7A" w:rsidP="00803B7A">
      <w:pPr>
        <w:spacing w:after="0"/>
        <w:ind w:firstLine="708"/>
        <w:jc w:val="both"/>
        <w:rPr>
          <w:rFonts w:ascii="Times New Roman" w:hAnsi="Times New Roman"/>
          <w:sz w:val="30"/>
          <w:szCs w:val="30"/>
        </w:rPr>
      </w:pPr>
      <w:r w:rsidRPr="004A45A2">
        <w:rPr>
          <w:rFonts w:ascii="Times New Roman" w:hAnsi="Times New Roman"/>
          <w:sz w:val="30"/>
          <w:szCs w:val="30"/>
        </w:rPr>
        <w:t>Для развития туризма в районе имеется соответствующая инфраструктура: 8 гостиниц, 1 физкультурно-оздоровительных центра, 25 объектов придорожного сервиса, 3 санаторно-курортных и оздоровительных организации. В районе зарегистрировано 43 агроусадьбы и 6 охотничьих хозяйств. Турагентской деятельностью занимается более 14 туристических организации (турфирмы).</w:t>
      </w:r>
    </w:p>
    <w:p w:rsidR="00803B7A" w:rsidRPr="004A45A2" w:rsidRDefault="00803B7A" w:rsidP="00803B7A">
      <w:pPr>
        <w:spacing w:after="0"/>
        <w:ind w:firstLine="709"/>
        <w:jc w:val="both"/>
        <w:rPr>
          <w:rFonts w:ascii="Times New Roman" w:hAnsi="Times New Roman"/>
          <w:sz w:val="30"/>
          <w:szCs w:val="30"/>
        </w:rPr>
      </w:pPr>
      <w:r w:rsidRPr="004A45A2">
        <w:rPr>
          <w:rFonts w:ascii="Times New Roman" w:hAnsi="Times New Roman"/>
          <w:sz w:val="30"/>
          <w:szCs w:val="30"/>
        </w:rPr>
        <w:t>Имеющаяся туристическая инфраструктура, историко-культурный и природный потенциал позволяют развивать познавательный, оздоровительный, спортивный, рекреационный, экологический, агроэкотуризм.</w:t>
      </w:r>
    </w:p>
    <w:p w:rsidR="00803B7A" w:rsidRPr="004A45A2" w:rsidRDefault="00803B7A" w:rsidP="00803B7A">
      <w:pPr>
        <w:spacing w:after="0"/>
        <w:ind w:firstLine="708"/>
        <w:jc w:val="both"/>
        <w:rPr>
          <w:rFonts w:ascii="Times New Roman" w:hAnsi="Times New Roman"/>
          <w:sz w:val="30"/>
          <w:szCs w:val="30"/>
        </w:rPr>
      </w:pPr>
      <w:r w:rsidRPr="004A45A2">
        <w:rPr>
          <w:rFonts w:ascii="Times New Roman" w:hAnsi="Times New Roman"/>
          <w:sz w:val="30"/>
          <w:szCs w:val="30"/>
        </w:rPr>
        <w:t xml:space="preserve">По территории района проходят 177 туристско-экскурсионных маршрутов по городу и окрестностям. </w:t>
      </w:r>
    </w:p>
    <w:p w:rsidR="00B67D85" w:rsidRPr="00F6637F" w:rsidRDefault="00B67D85" w:rsidP="009746F5">
      <w:pPr>
        <w:spacing w:before="120" w:after="0" w:line="240" w:lineRule="auto"/>
        <w:jc w:val="center"/>
        <w:rPr>
          <w:rFonts w:ascii="Times New Roman" w:hAnsi="Times New Roman"/>
          <w:b/>
          <w:sz w:val="30"/>
          <w:szCs w:val="30"/>
        </w:rPr>
      </w:pPr>
      <w:r w:rsidRPr="00F6637F">
        <w:rPr>
          <w:rFonts w:ascii="Times New Roman" w:hAnsi="Times New Roman"/>
          <w:b/>
          <w:sz w:val="30"/>
          <w:szCs w:val="30"/>
        </w:rPr>
        <w:t>****</w:t>
      </w:r>
    </w:p>
    <w:p w:rsidR="00B67D85" w:rsidRPr="00F6637F" w:rsidRDefault="00B67D85" w:rsidP="00A23493">
      <w:pPr>
        <w:widowControl w:val="0"/>
        <w:spacing w:after="0" w:line="228" w:lineRule="auto"/>
        <w:ind w:firstLine="709"/>
        <w:jc w:val="both"/>
        <w:rPr>
          <w:rFonts w:ascii="Times New Roman" w:hAnsi="Times New Roman"/>
          <w:sz w:val="30"/>
          <w:szCs w:val="30"/>
          <w:lang w:eastAsia="ru-RU"/>
        </w:rPr>
      </w:pPr>
      <w:r w:rsidRPr="00F6637F">
        <w:rPr>
          <w:rFonts w:ascii="Times New Roman" w:hAnsi="Times New Roman"/>
          <w:sz w:val="30"/>
          <w:szCs w:val="30"/>
          <w:lang w:eastAsia="ru-RU"/>
        </w:rPr>
        <w:t xml:space="preserve">В заключение необходимо подчеркнуть, что А.Г.Лукашенко отметил: «Задача по </w:t>
      </w:r>
      <w:r w:rsidRPr="00F6637F">
        <w:rPr>
          <w:rFonts w:ascii="Times New Roman" w:hAnsi="Times New Roman"/>
          <w:b/>
          <w:bCs/>
          <w:sz w:val="30"/>
          <w:szCs w:val="30"/>
          <w:lang w:eastAsia="ru-RU"/>
        </w:rPr>
        <w:t>сокращению разрыва в уровне и качестве жизни</w:t>
      </w:r>
      <w:r w:rsidRPr="00F6637F">
        <w:rPr>
          <w:rFonts w:ascii="Times New Roman" w:hAnsi="Times New Roman"/>
          <w:sz w:val="30"/>
          <w:szCs w:val="30"/>
          <w:lang w:eastAsia="ru-RU"/>
        </w:rPr>
        <w:t xml:space="preserve"> стоит не один год, однако ее активного решения пока не наблюдается. Правительство не должно отстраняться от этой проблемы. Решать ее необходимо централизованно»</w:t>
      </w:r>
      <w:r w:rsidR="00A839D4" w:rsidRPr="00F6637F">
        <w:rPr>
          <w:rFonts w:ascii="Times New Roman" w:hAnsi="Times New Roman"/>
          <w:sz w:val="30"/>
          <w:szCs w:val="30"/>
          <w:lang w:eastAsia="ru-RU"/>
        </w:rPr>
        <w:t>.</w:t>
      </w:r>
    </w:p>
    <w:p w:rsidR="00B67D85" w:rsidRPr="00F6637F" w:rsidRDefault="00B67D85" w:rsidP="00A23493">
      <w:pPr>
        <w:spacing w:after="0" w:line="228" w:lineRule="auto"/>
        <w:ind w:firstLine="708"/>
        <w:jc w:val="both"/>
        <w:rPr>
          <w:rFonts w:ascii="Times New Roman" w:hAnsi="Times New Roman"/>
          <w:sz w:val="30"/>
          <w:szCs w:val="30"/>
          <w:lang w:eastAsia="ru-RU"/>
        </w:rPr>
      </w:pPr>
      <w:r w:rsidRPr="00F6637F">
        <w:rPr>
          <w:rFonts w:ascii="Times New Roman" w:hAnsi="Times New Roman"/>
          <w:sz w:val="30"/>
          <w:szCs w:val="30"/>
          <w:lang w:eastAsia="ru-RU"/>
        </w:rPr>
        <w:t xml:space="preserve">«Должен быть </w:t>
      </w:r>
      <w:r w:rsidRPr="00F6637F">
        <w:rPr>
          <w:rFonts w:ascii="Times New Roman" w:hAnsi="Times New Roman"/>
          <w:b/>
          <w:bCs/>
          <w:sz w:val="30"/>
          <w:szCs w:val="30"/>
          <w:lang w:eastAsia="ru-RU"/>
        </w:rPr>
        <w:t>результат</w:t>
      </w:r>
      <w:r w:rsidRPr="00F6637F">
        <w:rPr>
          <w:rFonts w:ascii="Times New Roman" w:hAnsi="Times New Roman"/>
          <w:sz w:val="30"/>
          <w:szCs w:val="30"/>
          <w:lang w:eastAsia="ru-RU"/>
        </w:rPr>
        <w:t xml:space="preserve">, который в первую очередь </w:t>
      </w:r>
      <w:r w:rsidRPr="00F6637F">
        <w:rPr>
          <w:rFonts w:ascii="Times New Roman" w:hAnsi="Times New Roman"/>
          <w:b/>
          <w:bCs/>
          <w:sz w:val="30"/>
          <w:szCs w:val="30"/>
          <w:lang w:eastAsia="ru-RU"/>
        </w:rPr>
        <w:t xml:space="preserve">почувствуют наши люди», </w:t>
      </w:r>
      <w:r w:rsidRPr="00F6637F">
        <w:rPr>
          <w:rFonts w:ascii="Times New Roman" w:hAnsi="Times New Roman"/>
          <w:bCs/>
          <w:sz w:val="30"/>
          <w:szCs w:val="30"/>
          <w:lang w:eastAsia="ru-RU"/>
        </w:rPr>
        <w:t>– поставил задачу Глава государства.</w:t>
      </w:r>
    </w:p>
    <w:sectPr w:rsidR="00B67D85" w:rsidRPr="00F6637F" w:rsidSect="0076779F">
      <w:headerReference w:type="defaul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4E5" w:rsidRDefault="00A274E5" w:rsidP="00A94592">
      <w:pPr>
        <w:spacing w:after="0" w:line="240" w:lineRule="auto"/>
      </w:pPr>
      <w:r>
        <w:separator/>
      </w:r>
    </w:p>
  </w:endnote>
  <w:endnote w:type="continuationSeparator" w:id="0">
    <w:p w:rsidR="00A274E5" w:rsidRDefault="00A274E5" w:rsidP="00A9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4E5" w:rsidRDefault="00A274E5" w:rsidP="00A94592">
      <w:pPr>
        <w:spacing w:after="0" w:line="240" w:lineRule="auto"/>
      </w:pPr>
      <w:r>
        <w:separator/>
      </w:r>
    </w:p>
  </w:footnote>
  <w:footnote w:type="continuationSeparator" w:id="0">
    <w:p w:rsidR="00A274E5" w:rsidRDefault="00A274E5" w:rsidP="00A94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431736"/>
      <w:docPartObj>
        <w:docPartGallery w:val="Page Numbers (Top of Page)"/>
        <w:docPartUnique/>
      </w:docPartObj>
    </w:sdtPr>
    <w:sdtEndPr>
      <w:rPr>
        <w:rFonts w:ascii="Times New Roman" w:hAnsi="Times New Roman"/>
        <w:sz w:val="24"/>
        <w:szCs w:val="24"/>
      </w:rPr>
    </w:sdtEndPr>
    <w:sdtContent>
      <w:p w:rsidR="00A94592" w:rsidRPr="009746F5" w:rsidRDefault="00DA37CE">
        <w:pPr>
          <w:pStyle w:val="ae"/>
          <w:jc w:val="center"/>
          <w:rPr>
            <w:rFonts w:ascii="Times New Roman" w:hAnsi="Times New Roman"/>
            <w:sz w:val="24"/>
            <w:szCs w:val="24"/>
          </w:rPr>
        </w:pPr>
        <w:r w:rsidRPr="009746F5">
          <w:rPr>
            <w:rFonts w:ascii="Times New Roman" w:hAnsi="Times New Roman"/>
            <w:sz w:val="24"/>
            <w:szCs w:val="24"/>
          </w:rPr>
          <w:fldChar w:fldCharType="begin"/>
        </w:r>
        <w:r w:rsidR="00A94592" w:rsidRPr="009746F5">
          <w:rPr>
            <w:rFonts w:ascii="Times New Roman" w:hAnsi="Times New Roman"/>
            <w:sz w:val="24"/>
            <w:szCs w:val="24"/>
          </w:rPr>
          <w:instrText>PAGE   \* MERGEFORMAT</w:instrText>
        </w:r>
        <w:r w:rsidRPr="009746F5">
          <w:rPr>
            <w:rFonts w:ascii="Times New Roman" w:hAnsi="Times New Roman"/>
            <w:sz w:val="24"/>
            <w:szCs w:val="24"/>
          </w:rPr>
          <w:fldChar w:fldCharType="separate"/>
        </w:r>
        <w:r w:rsidR="0076779F">
          <w:rPr>
            <w:rFonts w:ascii="Times New Roman" w:hAnsi="Times New Roman"/>
            <w:noProof/>
            <w:sz w:val="24"/>
            <w:szCs w:val="24"/>
          </w:rPr>
          <w:t>14</w:t>
        </w:r>
        <w:r w:rsidRPr="009746F5">
          <w:rPr>
            <w:rFonts w:ascii="Times New Roman" w:hAnsi="Times New Roman"/>
            <w:sz w:val="24"/>
            <w:szCs w:val="24"/>
          </w:rPr>
          <w:fldChar w:fldCharType="end"/>
        </w:r>
      </w:p>
    </w:sdtContent>
  </w:sdt>
  <w:p w:rsidR="00A94592" w:rsidRDefault="00A9459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403D8"/>
    <w:multiLevelType w:val="hybridMultilevel"/>
    <w:tmpl w:val="2AD245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81314F3"/>
    <w:multiLevelType w:val="hybridMultilevel"/>
    <w:tmpl w:val="4BCC6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44"/>
    <w:rsid w:val="000077A8"/>
    <w:rsid w:val="000439AD"/>
    <w:rsid w:val="00044B7F"/>
    <w:rsid w:val="00047BCB"/>
    <w:rsid w:val="00053418"/>
    <w:rsid w:val="00054B98"/>
    <w:rsid w:val="00065F92"/>
    <w:rsid w:val="00076844"/>
    <w:rsid w:val="0008664C"/>
    <w:rsid w:val="000960D8"/>
    <w:rsid w:val="000A250A"/>
    <w:rsid w:val="000A3EEE"/>
    <w:rsid w:val="000B724A"/>
    <w:rsid w:val="00115D4B"/>
    <w:rsid w:val="00122C3E"/>
    <w:rsid w:val="00151DDE"/>
    <w:rsid w:val="00193A49"/>
    <w:rsid w:val="001952D0"/>
    <w:rsid w:val="001A2917"/>
    <w:rsid w:val="001A5904"/>
    <w:rsid w:val="001D0E9E"/>
    <w:rsid w:val="001D2AB9"/>
    <w:rsid w:val="00202650"/>
    <w:rsid w:val="00203392"/>
    <w:rsid w:val="00210E66"/>
    <w:rsid w:val="002267E7"/>
    <w:rsid w:val="00246FB2"/>
    <w:rsid w:val="00270918"/>
    <w:rsid w:val="0027368A"/>
    <w:rsid w:val="00275A8E"/>
    <w:rsid w:val="00284E0A"/>
    <w:rsid w:val="002A6C85"/>
    <w:rsid w:val="002B0100"/>
    <w:rsid w:val="002B129C"/>
    <w:rsid w:val="002B2086"/>
    <w:rsid w:val="002B463B"/>
    <w:rsid w:val="002C6E5F"/>
    <w:rsid w:val="002D59CC"/>
    <w:rsid w:val="002F77E4"/>
    <w:rsid w:val="00310D3F"/>
    <w:rsid w:val="003111F3"/>
    <w:rsid w:val="00323CB0"/>
    <w:rsid w:val="00324FF6"/>
    <w:rsid w:val="00355FBC"/>
    <w:rsid w:val="003729D5"/>
    <w:rsid w:val="00391D6A"/>
    <w:rsid w:val="00392572"/>
    <w:rsid w:val="003934BA"/>
    <w:rsid w:val="003A2DE9"/>
    <w:rsid w:val="003B0C30"/>
    <w:rsid w:val="003B27B1"/>
    <w:rsid w:val="003B427B"/>
    <w:rsid w:val="003B6FCD"/>
    <w:rsid w:val="003E53F8"/>
    <w:rsid w:val="00403A83"/>
    <w:rsid w:val="004165EF"/>
    <w:rsid w:val="00426F16"/>
    <w:rsid w:val="0044650C"/>
    <w:rsid w:val="00457D6B"/>
    <w:rsid w:val="00465AEB"/>
    <w:rsid w:val="0048463F"/>
    <w:rsid w:val="004A45A2"/>
    <w:rsid w:val="004B163F"/>
    <w:rsid w:val="004B48BD"/>
    <w:rsid w:val="004C1E38"/>
    <w:rsid w:val="004C3187"/>
    <w:rsid w:val="004C56C1"/>
    <w:rsid w:val="004E3251"/>
    <w:rsid w:val="004F7495"/>
    <w:rsid w:val="00504F35"/>
    <w:rsid w:val="00505836"/>
    <w:rsid w:val="00511A5E"/>
    <w:rsid w:val="0051587C"/>
    <w:rsid w:val="00516EFC"/>
    <w:rsid w:val="00534724"/>
    <w:rsid w:val="005411A4"/>
    <w:rsid w:val="00550F1F"/>
    <w:rsid w:val="005529E3"/>
    <w:rsid w:val="00555C4B"/>
    <w:rsid w:val="005A2AD8"/>
    <w:rsid w:val="005C5E02"/>
    <w:rsid w:val="005E69FD"/>
    <w:rsid w:val="005F1EF0"/>
    <w:rsid w:val="00601DF8"/>
    <w:rsid w:val="006570BB"/>
    <w:rsid w:val="00675288"/>
    <w:rsid w:val="0068068C"/>
    <w:rsid w:val="006810C4"/>
    <w:rsid w:val="0068460C"/>
    <w:rsid w:val="006955D1"/>
    <w:rsid w:val="006E66BD"/>
    <w:rsid w:val="006F328A"/>
    <w:rsid w:val="006F617F"/>
    <w:rsid w:val="007069C2"/>
    <w:rsid w:val="007373B9"/>
    <w:rsid w:val="007468D2"/>
    <w:rsid w:val="007564AF"/>
    <w:rsid w:val="00757917"/>
    <w:rsid w:val="007644C6"/>
    <w:rsid w:val="0076779F"/>
    <w:rsid w:val="00786031"/>
    <w:rsid w:val="00787935"/>
    <w:rsid w:val="0079773E"/>
    <w:rsid w:val="007A617F"/>
    <w:rsid w:val="007C377A"/>
    <w:rsid w:val="007E4D88"/>
    <w:rsid w:val="007F79B1"/>
    <w:rsid w:val="008021F0"/>
    <w:rsid w:val="00803B7A"/>
    <w:rsid w:val="008407CC"/>
    <w:rsid w:val="00855022"/>
    <w:rsid w:val="0085790A"/>
    <w:rsid w:val="008714EC"/>
    <w:rsid w:val="00871615"/>
    <w:rsid w:val="00877571"/>
    <w:rsid w:val="008A2332"/>
    <w:rsid w:val="008B5292"/>
    <w:rsid w:val="008B7BDF"/>
    <w:rsid w:val="008B7C88"/>
    <w:rsid w:val="008D797E"/>
    <w:rsid w:val="008E14AF"/>
    <w:rsid w:val="008F7B39"/>
    <w:rsid w:val="009062FC"/>
    <w:rsid w:val="00912755"/>
    <w:rsid w:val="0091433E"/>
    <w:rsid w:val="00935782"/>
    <w:rsid w:val="00943503"/>
    <w:rsid w:val="0095088A"/>
    <w:rsid w:val="00962EBF"/>
    <w:rsid w:val="00972A11"/>
    <w:rsid w:val="00973967"/>
    <w:rsid w:val="009746F5"/>
    <w:rsid w:val="0098016C"/>
    <w:rsid w:val="009A17D7"/>
    <w:rsid w:val="009A68D7"/>
    <w:rsid w:val="009B06A2"/>
    <w:rsid w:val="009B6CB3"/>
    <w:rsid w:val="009C21E4"/>
    <w:rsid w:val="009C589C"/>
    <w:rsid w:val="009D0AA2"/>
    <w:rsid w:val="009E6572"/>
    <w:rsid w:val="009E6CAE"/>
    <w:rsid w:val="009F4613"/>
    <w:rsid w:val="009F5B90"/>
    <w:rsid w:val="00A046D0"/>
    <w:rsid w:val="00A11AC6"/>
    <w:rsid w:val="00A14B23"/>
    <w:rsid w:val="00A23493"/>
    <w:rsid w:val="00A25C4A"/>
    <w:rsid w:val="00A274E5"/>
    <w:rsid w:val="00A34C14"/>
    <w:rsid w:val="00A4120F"/>
    <w:rsid w:val="00A63219"/>
    <w:rsid w:val="00A839D4"/>
    <w:rsid w:val="00A901F5"/>
    <w:rsid w:val="00A94592"/>
    <w:rsid w:val="00A9776C"/>
    <w:rsid w:val="00AD40B0"/>
    <w:rsid w:val="00B15805"/>
    <w:rsid w:val="00B1600E"/>
    <w:rsid w:val="00B25735"/>
    <w:rsid w:val="00B31588"/>
    <w:rsid w:val="00B636AC"/>
    <w:rsid w:val="00B67D85"/>
    <w:rsid w:val="00B731A6"/>
    <w:rsid w:val="00B80AF7"/>
    <w:rsid w:val="00B8515C"/>
    <w:rsid w:val="00B91799"/>
    <w:rsid w:val="00BB29E8"/>
    <w:rsid w:val="00BB7D61"/>
    <w:rsid w:val="00BD6AE1"/>
    <w:rsid w:val="00BE5673"/>
    <w:rsid w:val="00BE7397"/>
    <w:rsid w:val="00C02DA7"/>
    <w:rsid w:val="00C038B0"/>
    <w:rsid w:val="00C22EA5"/>
    <w:rsid w:val="00C3759E"/>
    <w:rsid w:val="00C437BE"/>
    <w:rsid w:val="00CA61C2"/>
    <w:rsid w:val="00CB2B97"/>
    <w:rsid w:val="00CC62B2"/>
    <w:rsid w:val="00CD6F9E"/>
    <w:rsid w:val="00CE3C8D"/>
    <w:rsid w:val="00D02B1D"/>
    <w:rsid w:val="00D14A41"/>
    <w:rsid w:val="00D219E6"/>
    <w:rsid w:val="00D270BD"/>
    <w:rsid w:val="00D30BA9"/>
    <w:rsid w:val="00D53021"/>
    <w:rsid w:val="00D56F71"/>
    <w:rsid w:val="00D63105"/>
    <w:rsid w:val="00D664E0"/>
    <w:rsid w:val="00D82046"/>
    <w:rsid w:val="00D91769"/>
    <w:rsid w:val="00D9714E"/>
    <w:rsid w:val="00DA37CE"/>
    <w:rsid w:val="00DA4D47"/>
    <w:rsid w:val="00DA678E"/>
    <w:rsid w:val="00DB2A81"/>
    <w:rsid w:val="00DB4F9B"/>
    <w:rsid w:val="00DE4644"/>
    <w:rsid w:val="00E01BF0"/>
    <w:rsid w:val="00E05CDB"/>
    <w:rsid w:val="00E250ED"/>
    <w:rsid w:val="00E303A9"/>
    <w:rsid w:val="00E32BF6"/>
    <w:rsid w:val="00E41FB7"/>
    <w:rsid w:val="00E65A08"/>
    <w:rsid w:val="00E76683"/>
    <w:rsid w:val="00E80344"/>
    <w:rsid w:val="00E8583D"/>
    <w:rsid w:val="00ED565A"/>
    <w:rsid w:val="00ED7D31"/>
    <w:rsid w:val="00EE18E7"/>
    <w:rsid w:val="00F00F52"/>
    <w:rsid w:val="00F13326"/>
    <w:rsid w:val="00F268BC"/>
    <w:rsid w:val="00F27282"/>
    <w:rsid w:val="00F30DA4"/>
    <w:rsid w:val="00F37205"/>
    <w:rsid w:val="00F44DF7"/>
    <w:rsid w:val="00F46DD0"/>
    <w:rsid w:val="00F47CA1"/>
    <w:rsid w:val="00F5529E"/>
    <w:rsid w:val="00F60F56"/>
    <w:rsid w:val="00F62A5C"/>
    <w:rsid w:val="00F6637F"/>
    <w:rsid w:val="00F720C8"/>
    <w:rsid w:val="00FB1A26"/>
    <w:rsid w:val="00FC4C71"/>
    <w:rsid w:val="00FC7D72"/>
    <w:rsid w:val="00FE234F"/>
    <w:rsid w:val="00FE23AD"/>
    <w:rsid w:val="00FE78E4"/>
    <w:rsid w:val="00FF0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5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D31"/>
    <w:pPr>
      <w:ind w:left="720"/>
      <w:contextualSpacing/>
    </w:pPr>
  </w:style>
  <w:style w:type="character" w:customStyle="1" w:styleId="1">
    <w:name w:val="Основной текст Знак1"/>
    <w:basedOn w:val="a0"/>
    <w:link w:val="a4"/>
    <w:uiPriority w:val="99"/>
    <w:rsid w:val="00ED7D31"/>
    <w:rPr>
      <w:rFonts w:ascii="Times New Roman" w:hAnsi="Times New Roman" w:cs="Times New Roman"/>
      <w:sz w:val="21"/>
      <w:szCs w:val="21"/>
      <w:shd w:val="clear" w:color="auto" w:fill="FFFFFF"/>
    </w:rPr>
  </w:style>
  <w:style w:type="paragraph" w:styleId="a4">
    <w:name w:val="Body Text"/>
    <w:basedOn w:val="a"/>
    <w:link w:val="1"/>
    <w:uiPriority w:val="99"/>
    <w:rsid w:val="00ED7D31"/>
    <w:pPr>
      <w:shd w:val="clear" w:color="auto" w:fill="FFFFFF"/>
      <w:spacing w:before="360" w:after="120" w:line="240" w:lineRule="atLeast"/>
    </w:pPr>
    <w:rPr>
      <w:rFonts w:ascii="Times New Roman" w:eastAsiaTheme="minorHAnsi" w:hAnsi="Times New Roman"/>
      <w:sz w:val="21"/>
      <w:szCs w:val="21"/>
    </w:rPr>
  </w:style>
  <w:style w:type="character" w:customStyle="1" w:styleId="a5">
    <w:name w:val="Основной текст Знак"/>
    <w:basedOn w:val="a0"/>
    <w:uiPriority w:val="99"/>
    <w:semiHidden/>
    <w:rsid w:val="00ED7D31"/>
    <w:rPr>
      <w:rFonts w:ascii="Calibri" w:eastAsia="Calibri" w:hAnsi="Calibri" w:cs="Times New Roman"/>
    </w:rPr>
  </w:style>
  <w:style w:type="paragraph" w:styleId="a6">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 Знак3 Знак"/>
    <w:basedOn w:val="a"/>
    <w:link w:val="a7"/>
    <w:uiPriority w:val="99"/>
    <w:unhideWhenUsed/>
    <w:rsid w:val="00ED7D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basedOn w:val="a0"/>
    <w:link w:val="a6"/>
    <w:uiPriority w:val="99"/>
    <w:locked/>
    <w:rsid w:val="00ED7D31"/>
    <w:rPr>
      <w:rFonts w:ascii="Times New Roman" w:eastAsia="Times New Roman" w:hAnsi="Times New Roman" w:cs="Times New Roman"/>
      <w:sz w:val="24"/>
      <w:szCs w:val="24"/>
      <w:lang w:eastAsia="ru-RU"/>
    </w:rPr>
  </w:style>
  <w:style w:type="character" w:customStyle="1" w:styleId="a8">
    <w:name w:val="ТЕКСТ Знак"/>
    <w:basedOn w:val="a0"/>
    <w:link w:val="a9"/>
    <w:rsid w:val="007A617F"/>
    <w:rPr>
      <w:sz w:val="30"/>
      <w:szCs w:val="30"/>
      <w:lang w:eastAsia="ru-RU"/>
    </w:rPr>
  </w:style>
  <w:style w:type="paragraph" w:customStyle="1" w:styleId="a9">
    <w:name w:val="ТЕКСТ"/>
    <w:basedOn w:val="a"/>
    <w:link w:val="a8"/>
    <w:rsid w:val="007A617F"/>
    <w:pPr>
      <w:spacing w:after="0" w:line="240" w:lineRule="auto"/>
      <w:ind w:firstLine="709"/>
      <w:jc w:val="both"/>
    </w:pPr>
    <w:rPr>
      <w:rFonts w:asciiTheme="minorHAnsi" w:eastAsiaTheme="minorHAnsi" w:hAnsiTheme="minorHAnsi" w:cstheme="minorBidi"/>
      <w:sz w:val="30"/>
      <w:szCs w:val="30"/>
      <w:lang w:eastAsia="ru-RU"/>
    </w:rPr>
  </w:style>
  <w:style w:type="character" w:customStyle="1" w:styleId="s2">
    <w:name w:val="s2"/>
    <w:rsid w:val="00A63219"/>
    <w:rPr>
      <w:rFonts w:ascii="Times New Roman" w:hAnsi="Times New Roman" w:cs="Times New Roman" w:hint="default"/>
    </w:rPr>
  </w:style>
  <w:style w:type="paragraph" w:styleId="aa">
    <w:name w:val="Body Text Indent"/>
    <w:basedOn w:val="a"/>
    <w:link w:val="ab"/>
    <w:uiPriority w:val="99"/>
    <w:unhideWhenUsed/>
    <w:rsid w:val="009062FC"/>
    <w:pPr>
      <w:spacing w:after="120"/>
      <w:ind w:left="283"/>
    </w:pPr>
  </w:style>
  <w:style w:type="character" w:customStyle="1" w:styleId="ab">
    <w:name w:val="Основной текст с отступом Знак"/>
    <w:basedOn w:val="a0"/>
    <w:link w:val="aa"/>
    <w:uiPriority w:val="99"/>
    <w:rsid w:val="009062FC"/>
    <w:rPr>
      <w:rFonts w:ascii="Calibri" w:eastAsia="Calibri" w:hAnsi="Calibri" w:cs="Times New Roman"/>
    </w:rPr>
  </w:style>
  <w:style w:type="paragraph" w:styleId="ac">
    <w:name w:val="Balloon Text"/>
    <w:basedOn w:val="a"/>
    <w:link w:val="ad"/>
    <w:uiPriority w:val="99"/>
    <w:semiHidden/>
    <w:unhideWhenUsed/>
    <w:rsid w:val="002267E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267E7"/>
    <w:rPr>
      <w:rFonts w:ascii="Segoe UI" w:eastAsia="Calibri" w:hAnsi="Segoe UI" w:cs="Segoe UI"/>
      <w:sz w:val="18"/>
      <w:szCs w:val="18"/>
    </w:rPr>
  </w:style>
  <w:style w:type="paragraph" w:styleId="ae">
    <w:name w:val="header"/>
    <w:basedOn w:val="a"/>
    <w:link w:val="af"/>
    <w:uiPriority w:val="99"/>
    <w:unhideWhenUsed/>
    <w:rsid w:val="00A9459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94592"/>
    <w:rPr>
      <w:rFonts w:ascii="Calibri" w:eastAsia="Calibri" w:hAnsi="Calibri" w:cs="Times New Roman"/>
    </w:rPr>
  </w:style>
  <w:style w:type="paragraph" w:styleId="af0">
    <w:name w:val="footer"/>
    <w:basedOn w:val="a"/>
    <w:link w:val="af1"/>
    <w:uiPriority w:val="99"/>
    <w:unhideWhenUsed/>
    <w:rsid w:val="00A9459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94592"/>
    <w:rPr>
      <w:rFonts w:ascii="Calibri" w:eastAsia="Calibri" w:hAnsi="Calibri" w:cs="Times New Roman"/>
    </w:rPr>
  </w:style>
  <w:style w:type="character" w:customStyle="1" w:styleId="2">
    <w:name w:val="Основной текст (2)_"/>
    <w:basedOn w:val="a0"/>
    <w:link w:val="20"/>
    <w:rsid w:val="006F617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F617F"/>
    <w:pPr>
      <w:widowControl w:val="0"/>
      <w:shd w:val="clear" w:color="auto" w:fill="FFFFFF"/>
      <w:spacing w:after="0" w:line="326" w:lineRule="exact"/>
      <w:ind w:hanging="740"/>
      <w:jc w:val="center"/>
    </w:pPr>
    <w:rPr>
      <w:rFonts w:ascii="Times New Roman" w:eastAsia="Times New Roman" w:hAnsi="Times New Roman"/>
      <w:sz w:val="28"/>
      <w:szCs w:val="28"/>
    </w:rPr>
  </w:style>
  <w:style w:type="paragraph" w:styleId="af2">
    <w:name w:val="No Spacing"/>
    <w:aliases w:val="текст"/>
    <w:link w:val="af3"/>
    <w:uiPriority w:val="1"/>
    <w:qFormat/>
    <w:rsid w:val="003111F3"/>
    <w:pPr>
      <w:spacing w:after="0" w:line="240" w:lineRule="auto"/>
    </w:pPr>
  </w:style>
  <w:style w:type="character" w:customStyle="1" w:styleId="af4">
    <w:name w:val="Основной текст_"/>
    <w:basedOn w:val="a0"/>
    <w:link w:val="10"/>
    <w:locked/>
    <w:rsid w:val="00B8515C"/>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f4"/>
    <w:rsid w:val="00B8515C"/>
    <w:pPr>
      <w:widowControl w:val="0"/>
      <w:shd w:val="clear" w:color="auto" w:fill="FFFFFF"/>
      <w:spacing w:after="0" w:line="256" w:lineRule="auto"/>
    </w:pPr>
    <w:rPr>
      <w:rFonts w:ascii="Times New Roman" w:eastAsia="Times New Roman" w:hAnsi="Times New Roman"/>
      <w:sz w:val="26"/>
      <w:szCs w:val="26"/>
    </w:rPr>
  </w:style>
  <w:style w:type="character" w:styleId="af5">
    <w:name w:val="Strong"/>
    <w:basedOn w:val="a0"/>
    <w:uiPriority w:val="22"/>
    <w:qFormat/>
    <w:rsid w:val="00FE234F"/>
    <w:rPr>
      <w:b/>
      <w:bCs/>
    </w:rPr>
  </w:style>
  <w:style w:type="character" w:styleId="af6">
    <w:name w:val="Hyperlink"/>
    <w:basedOn w:val="a0"/>
    <w:uiPriority w:val="99"/>
    <w:semiHidden/>
    <w:unhideWhenUsed/>
    <w:rsid w:val="00047BCB"/>
    <w:rPr>
      <w:color w:val="0000FF"/>
      <w:u w:val="single"/>
    </w:rPr>
  </w:style>
  <w:style w:type="character" w:customStyle="1" w:styleId="first">
    <w:name w:val="first"/>
    <w:basedOn w:val="a0"/>
    <w:rsid w:val="00973967"/>
  </w:style>
  <w:style w:type="character" w:customStyle="1" w:styleId="apple-converted-space">
    <w:name w:val="apple-converted-space"/>
    <w:basedOn w:val="a0"/>
    <w:rsid w:val="00803B7A"/>
  </w:style>
  <w:style w:type="character" w:customStyle="1" w:styleId="af3">
    <w:name w:val="Без интервала Знак"/>
    <w:aliases w:val="текст Знак"/>
    <w:link w:val="af2"/>
    <w:uiPriority w:val="1"/>
    <w:locked/>
    <w:rsid w:val="00403A83"/>
  </w:style>
  <w:style w:type="paragraph" w:customStyle="1" w:styleId="table10">
    <w:name w:val="table10"/>
    <w:basedOn w:val="a"/>
    <w:uiPriority w:val="99"/>
    <w:rsid w:val="0027368A"/>
    <w:pPr>
      <w:spacing w:after="0" w:line="240" w:lineRule="auto"/>
    </w:pPr>
    <w:rPr>
      <w:rFonts w:ascii="Times New Roman" w:eastAsiaTheme="minorEastAsia"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5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D31"/>
    <w:pPr>
      <w:ind w:left="720"/>
      <w:contextualSpacing/>
    </w:pPr>
  </w:style>
  <w:style w:type="character" w:customStyle="1" w:styleId="1">
    <w:name w:val="Основной текст Знак1"/>
    <w:basedOn w:val="a0"/>
    <w:link w:val="a4"/>
    <w:uiPriority w:val="99"/>
    <w:rsid w:val="00ED7D31"/>
    <w:rPr>
      <w:rFonts w:ascii="Times New Roman" w:hAnsi="Times New Roman" w:cs="Times New Roman"/>
      <w:sz w:val="21"/>
      <w:szCs w:val="21"/>
      <w:shd w:val="clear" w:color="auto" w:fill="FFFFFF"/>
    </w:rPr>
  </w:style>
  <w:style w:type="paragraph" w:styleId="a4">
    <w:name w:val="Body Text"/>
    <w:basedOn w:val="a"/>
    <w:link w:val="1"/>
    <w:uiPriority w:val="99"/>
    <w:rsid w:val="00ED7D31"/>
    <w:pPr>
      <w:shd w:val="clear" w:color="auto" w:fill="FFFFFF"/>
      <w:spacing w:before="360" w:after="120" w:line="240" w:lineRule="atLeast"/>
    </w:pPr>
    <w:rPr>
      <w:rFonts w:ascii="Times New Roman" w:eastAsiaTheme="minorHAnsi" w:hAnsi="Times New Roman"/>
      <w:sz w:val="21"/>
      <w:szCs w:val="21"/>
    </w:rPr>
  </w:style>
  <w:style w:type="character" w:customStyle="1" w:styleId="a5">
    <w:name w:val="Основной текст Знак"/>
    <w:basedOn w:val="a0"/>
    <w:uiPriority w:val="99"/>
    <w:semiHidden/>
    <w:rsid w:val="00ED7D31"/>
    <w:rPr>
      <w:rFonts w:ascii="Calibri" w:eastAsia="Calibri" w:hAnsi="Calibri" w:cs="Times New Roman"/>
    </w:rPr>
  </w:style>
  <w:style w:type="paragraph" w:styleId="a6">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 Знак3 Знак"/>
    <w:basedOn w:val="a"/>
    <w:link w:val="a7"/>
    <w:uiPriority w:val="99"/>
    <w:unhideWhenUsed/>
    <w:rsid w:val="00ED7D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basedOn w:val="a0"/>
    <w:link w:val="a6"/>
    <w:uiPriority w:val="99"/>
    <w:locked/>
    <w:rsid w:val="00ED7D31"/>
    <w:rPr>
      <w:rFonts w:ascii="Times New Roman" w:eastAsia="Times New Roman" w:hAnsi="Times New Roman" w:cs="Times New Roman"/>
      <w:sz w:val="24"/>
      <w:szCs w:val="24"/>
      <w:lang w:eastAsia="ru-RU"/>
    </w:rPr>
  </w:style>
  <w:style w:type="character" w:customStyle="1" w:styleId="a8">
    <w:name w:val="ТЕКСТ Знак"/>
    <w:basedOn w:val="a0"/>
    <w:link w:val="a9"/>
    <w:rsid w:val="007A617F"/>
    <w:rPr>
      <w:sz w:val="30"/>
      <w:szCs w:val="30"/>
      <w:lang w:eastAsia="ru-RU"/>
    </w:rPr>
  </w:style>
  <w:style w:type="paragraph" w:customStyle="1" w:styleId="a9">
    <w:name w:val="ТЕКСТ"/>
    <w:basedOn w:val="a"/>
    <w:link w:val="a8"/>
    <w:rsid w:val="007A617F"/>
    <w:pPr>
      <w:spacing w:after="0" w:line="240" w:lineRule="auto"/>
      <w:ind w:firstLine="709"/>
      <w:jc w:val="both"/>
    </w:pPr>
    <w:rPr>
      <w:rFonts w:asciiTheme="minorHAnsi" w:eastAsiaTheme="minorHAnsi" w:hAnsiTheme="minorHAnsi" w:cstheme="minorBidi"/>
      <w:sz w:val="30"/>
      <w:szCs w:val="30"/>
      <w:lang w:eastAsia="ru-RU"/>
    </w:rPr>
  </w:style>
  <w:style w:type="character" w:customStyle="1" w:styleId="s2">
    <w:name w:val="s2"/>
    <w:rsid w:val="00A63219"/>
    <w:rPr>
      <w:rFonts w:ascii="Times New Roman" w:hAnsi="Times New Roman" w:cs="Times New Roman" w:hint="default"/>
    </w:rPr>
  </w:style>
  <w:style w:type="paragraph" w:styleId="aa">
    <w:name w:val="Body Text Indent"/>
    <w:basedOn w:val="a"/>
    <w:link w:val="ab"/>
    <w:uiPriority w:val="99"/>
    <w:unhideWhenUsed/>
    <w:rsid w:val="009062FC"/>
    <w:pPr>
      <w:spacing w:after="120"/>
      <w:ind w:left="283"/>
    </w:pPr>
  </w:style>
  <w:style w:type="character" w:customStyle="1" w:styleId="ab">
    <w:name w:val="Основной текст с отступом Знак"/>
    <w:basedOn w:val="a0"/>
    <w:link w:val="aa"/>
    <w:uiPriority w:val="99"/>
    <w:rsid w:val="009062FC"/>
    <w:rPr>
      <w:rFonts w:ascii="Calibri" w:eastAsia="Calibri" w:hAnsi="Calibri" w:cs="Times New Roman"/>
    </w:rPr>
  </w:style>
  <w:style w:type="paragraph" w:styleId="ac">
    <w:name w:val="Balloon Text"/>
    <w:basedOn w:val="a"/>
    <w:link w:val="ad"/>
    <w:uiPriority w:val="99"/>
    <w:semiHidden/>
    <w:unhideWhenUsed/>
    <w:rsid w:val="002267E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267E7"/>
    <w:rPr>
      <w:rFonts w:ascii="Segoe UI" w:eastAsia="Calibri" w:hAnsi="Segoe UI" w:cs="Segoe UI"/>
      <w:sz w:val="18"/>
      <w:szCs w:val="18"/>
    </w:rPr>
  </w:style>
  <w:style w:type="paragraph" w:styleId="ae">
    <w:name w:val="header"/>
    <w:basedOn w:val="a"/>
    <w:link w:val="af"/>
    <w:uiPriority w:val="99"/>
    <w:unhideWhenUsed/>
    <w:rsid w:val="00A9459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94592"/>
    <w:rPr>
      <w:rFonts w:ascii="Calibri" w:eastAsia="Calibri" w:hAnsi="Calibri" w:cs="Times New Roman"/>
    </w:rPr>
  </w:style>
  <w:style w:type="paragraph" w:styleId="af0">
    <w:name w:val="footer"/>
    <w:basedOn w:val="a"/>
    <w:link w:val="af1"/>
    <w:uiPriority w:val="99"/>
    <w:unhideWhenUsed/>
    <w:rsid w:val="00A9459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94592"/>
    <w:rPr>
      <w:rFonts w:ascii="Calibri" w:eastAsia="Calibri" w:hAnsi="Calibri" w:cs="Times New Roman"/>
    </w:rPr>
  </w:style>
  <w:style w:type="character" w:customStyle="1" w:styleId="2">
    <w:name w:val="Основной текст (2)_"/>
    <w:basedOn w:val="a0"/>
    <w:link w:val="20"/>
    <w:rsid w:val="006F617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F617F"/>
    <w:pPr>
      <w:widowControl w:val="0"/>
      <w:shd w:val="clear" w:color="auto" w:fill="FFFFFF"/>
      <w:spacing w:after="0" w:line="326" w:lineRule="exact"/>
      <w:ind w:hanging="740"/>
      <w:jc w:val="center"/>
    </w:pPr>
    <w:rPr>
      <w:rFonts w:ascii="Times New Roman" w:eastAsia="Times New Roman" w:hAnsi="Times New Roman"/>
      <w:sz w:val="28"/>
      <w:szCs w:val="28"/>
    </w:rPr>
  </w:style>
  <w:style w:type="paragraph" w:styleId="af2">
    <w:name w:val="No Spacing"/>
    <w:aliases w:val="текст"/>
    <w:link w:val="af3"/>
    <w:uiPriority w:val="1"/>
    <w:qFormat/>
    <w:rsid w:val="003111F3"/>
    <w:pPr>
      <w:spacing w:after="0" w:line="240" w:lineRule="auto"/>
    </w:pPr>
  </w:style>
  <w:style w:type="character" w:customStyle="1" w:styleId="af4">
    <w:name w:val="Основной текст_"/>
    <w:basedOn w:val="a0"/>
    <w:link w:val="10"/>
    <w:locked/>
    <w:rsid w:val="00B8515C"/>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f4"/>
    <w:rsid w:val="00B8515C"/>
    <w:pPr>
      <w:widowControl w:val="0"/>
      <w:shd w:val="clear" w:color="auto" w:fill="FFFFFF"/>
      <w:spacing w:after="0" w:line="256" w:lineRule="auto"/>
    </w:pPr>
    <w:rPr>
      <w:rFonts w:ascii="Times New Roman" w:eastAsia="Times New Roman" w:hAnsi="Times New Roman"/>
      <w:sz w:val="26"/>
      <w:szCs w:val="26"/>
    </w:rPr>
  </w:style>
  <w:style w:type="character" w:styleId="af5">
    <w:name w:val="Strong"/>
    <w:basedOn w:val="a0"/>
    <w:uiPriority w:val="22"/>
    <w:qFormat/>
    <w:rsid w:val="00FE234F"/>
    <w:rPr>
      <w:b/>
      <w:bCs/>
    </w:rPr>
  </w:style>
  <w:style w:type="character" w:styleId="af6">
    <w:name w:val="Hyperlink"/>
    <w:basedOn w:val="a0"/>
    <w:uiPriority w:val="99"/>
    <w:semiHidden/>
    <w:unhideWhenUsed/>
    <w:rsid w:val="00047BCB"/>
    <w:rPr>
      <w:color w:val="0000FF"/>
      <w:u w:val="single"/>
    </w:rPr>
  </w:style>
  <w:style w:type="character" w:customStyle="1" w:styleId="first">
    <w:name w:val="first"/>
    <w:basedOn w:val="a0"/>
    <w:rsid w:val="00973967"/>
  </w:style>
  <w:style w:type="character" w:customStyle="1" w:styleId="apple-converted-space">
    <w:name w:val="apple-converted-space"/>
    <w:basedOn w:val="a0"/>
    <w:rsid w:val="00803B7A"/>
  </w:style>
  <w:style w:type="character" w:customStyle="1" w:styleId="af3">
    <w:name w:val="Без интервала Знак"/>
    <w:aliases w:val="текст Знак"/>
    <w:link w:val="af2"/>
    <w:uiPriority w:val="1"/>
    <w:locked/>
    <w:rsid w:val="00403A83"/>
  </w:style>
  <w:style w:type="paragraph" w:customStyle="1" w:styleId="table10">
    <w:name w:val="table10"/>
    <w:basedOn w:val="a"/>
    <w:uiPriority w:val="99"/>
    <w:rsid w:val="0027368A"/>
    <w:pPr>
      <w:spacing w:after="0" w:line="240" w:lineRule="auto"/>
    </w:pPr>
    <w:rPr>
      <w:rFonts w:ascii="Times New Roman" w:eastAsiaTheme="minorEastAsia"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76624">
      <w:bodyDiv w:val="1"/>
      <w:marLeft w:val="0"/>
      <w:marRight w:val="0"/>
      <w:marTop w:val="0"/>
      <w:marBottom w:val="0"/>
      <w:divBdr>
        <w:top w:val="none" w:sz="0" w:space="0" w:color="auto"/>
        <w:left w:val="none" w:sz="0" w:space="0" w:color="auto"/>
        <w:bottom w:val="none" w:sz="0" w:space="0" w:color="auto"/>
        <w:right w:val="none" w:sz="0" w:space="0" w:color="auto"/>
      </w:divBdr>
      <w:divsChild>
        <w:div w:id="498423271">
          <w:marLeft w:val="0"/>
          <w:marRight w:val="0"/>
          <w:marTop w:val="0"/>
          <w:marBottom w:val="0"/>
          <w:divBdr>
            <w:top w:val="none" w:sz="0" w:space="0" w:color="auto"/>
            <w:left w:val="none" w:sz="0" w:space="0" w:color="auto"/>
            <w:bottom w:val="none" w:sz="0" w:space="0" w:color="auto"/>
            <w:right w:val="none" w:sz="0" w:space="0" w:color="auto"/>
          </w:divBdr>
        </w:div>
        <w:div w:id="736518736">
          <w:marLeft w:val="0"/>
          <w:marRight w:val="0"/>
          <w:marTop w:val="0"/>
          <w:marBottom w:val="0"/>
          <w:divBdr>
            <w:top w:val="none" w:sz="0" w:space="0" w:color="auto"/>
            <w:left w:val="none" w:sz="0" w:space="0" w:color="auto"/>
            <w:bottom w:val="none" w:sz="0" w:space="0" w:color="auto"/>
            <w:right w:val="none" w:sz="0" w:space="0" w:color="auto"/>
          </w:divBdr>
        </w:div>
        <w:div w:id="1309238287">
          <w:marLeft w:val="0"/>
          <w:marRight w:val="0"/>
          <w:marTop w:val="0"/>
          <w:marBottom w:val="0"/>
          <w:divBdr>
            <w:top w:val="none" w:sz="0" w:space="0" w:color="auto"/>
            <w:left w:val="none" w:sz="0" w:space="0" w:color="auto"/>
            <w:bottom w:val="none" w:sz="0" w:space="0" w:color="auto"/>
            <w:right w:val="none" w:sz="0" w:space="0" w:color="auto"/>
          </w:divBdr>
        </w:div>
        <w:div w:id="545677165">
          <w:marLeft w:val="0"/>
          <w:marRight w:val="0"/>
          <w:marTop w:val="0"/>
          <w:marBottom w:val="0"/>
          <w:divBdr>
            <w:top w:val="none" w:sz="0" w:space="0" w:color="auto"/>
            <w:left w:val="none" w:sz="0" w:space="0" w:color="auto"/>
            <w:bottom w:val="none" w:sz="0" w:space="0" w:color="auto"/>
            <w:right w:val="none" w:sz="0" w:space="0" w:color="auto"/>
          </w:divBdr>
          <w:divsChild>
            <w:div w:id="1747532378">
              <w:marLeft w:val="-300"/>
              <w:marRight w:val="300"/>
              <w:marTop w:val="300"/>
              <w:marBottom w:val="300"/>
              <w:divBdr>
                <w:top w:val="none" w:sz="0" w:space="0" w:color="auto"/>
                <w:left w:val="none" w:sz="0" w:space="0" w:color="auto"/>
                <w:bottom w:val="none" w:sz="0" w:space="0" w:color="auto"/>
                <w:right w:val="none" w:sz="0" w:space="0" w:color="auto"/>
              </w:divBdr>
              <w:divsChild>
                <w:div w:id="1047411763">
                  <w:marLeft w:val="0"/>
                  <w:marRight w:val="0"/>
                  <w:marTop w:val="0"/>
                  <w:marBottom w:val="225"/>
                  <w:divBdr>
                    <w:top w:val="none" w:sz="0" w:space="0" w:color="auto"/>
                    <w:left w:val="none" w:sz="0" w:space="0" w:color="auto"/>
                    <w:bottom w:val="none" w:sz="0" w:space="0" w:color="auto"/>
                    <w:right w:val="none" w:sz="0" w:space="0" w:color="auto"/>
                  </w:divBdr>
                </w:div>
                <w:div w:id="177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13978">
          <w:marLeft w:val="0"/>
          <w:marRight w:val="0"/>
          <w:marTop w:val="0"/>
          <w:marBottom w:val="0"/>
          <w:divBdr>
            <w:top w:val="none" w:sz="0" w:space="0" w:color="auto"/>
            <w:left w:val="none" w:sz="0" w:space="0" w:color="auto"/>
            <w:bottom w:val="none" w:sz="0" w:space="0" w:color="auto"/>
            <w:right w:val="none" w:sz="0" w:space="0" w:color="auto"/>
          </w:divBdr>
        </w:div>
        <w:div w:id="95248255">
          <w:marLeft w:val="0"/>
          <w:marRight w:val="0"/>
          <w:marTop w:val="0"/>
          <w:marBottom w:val="0"/>
          <w:divBdr>
            <w:top w:val="none" w:sz="0" w:space="0" w:color="auto"/>
            <w:left w:val="none" w:sz="0" w:space="0" w:color="auto"/>
            <w:bottom w:val="none" w:sz="0" w:space="0" w:color="auto"/>
            <w:right w:val="none" w:sz="0" w:space="0" w:color="auto"/>
          </w:divBdr>
        </w:div>
      </w:divsChild>
    </w:div>
    <w:div w:id="212395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4518</Words>
  <Characters>25754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Зам по ВР</cp:lastModifiedBy>
  <cp:revision>2</cp:revision>
  <cp:lastPrinted>2019-11-20T12:48:00Z</cp:lastPrinted>
  <dcterms:created xsi:type="dcterms:W3CDTF">2019-11-20T12:57:00Z</dcterms:created>
  <dcterms:modified xsi:type="dcterms:W3CDTF">2019-11-20T12:57:00Z</dcterms:modified>
</cp:coreProperties>
</file>